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B7DF" w14:textId="77777777" w:rsidR="00141303" w:rsidRDefault="00141303" w:rsidP="00501BFE">
      <w:pPr>
        <w:spacing w:after="120" w:line="276" w:lineRule="auto"/>
        <w:jc w:val="center"/>
        <w:rPr>
          <w:rFonts w:asciiTheme="minorHAnsi" w:hAnsiTheme="minorHAnsi" w:cstheme="minorHAnsi"/>
          <w:b/>
          <w:sz w:val="32"/>
          <w:szCs w:val="32"/>
        </w:rPr>
      </w:pPr>
    </w:p>
    <w:p w14:paraId="0A803390" w14:textId="7FAF8EBF" w:rsidR="00327AB4" w:rsidRPr="00327AB4" w:rsidRDefault="00327AB4" w:rsidP="00501BFE">
      <w:pPr>
        <w:spacing w:after="120" w:line="276" w:lineRule="auto"/>
        <w:jc w:val="center"/>
        <w:rPr>
          <w:rFonts w:asciiTheme="minorHAnsi" w:hAnsiTheme="minorHAnsi" w:cstheme="minorHAnsi"/>
          <w:b/>
          <w:sz w:val="32"/>
          <w:szCs w:val="32"/>
        </w:rPr>
      </w:pPr>
      <w:r w:rsidRPr="00327AB4">
        <w:rPr>
          <w:rFonts w:asciiTheme="minorHAnsi" w:hAnsiTheme="minorHAnsi" w:cstheme="minorHAnsi"/>
          <w:b/>
          <w:sz w:val="32"/>
          <w:szCs w:val="32"/>
        </w:rPr>
        <w:t>Maroc</w:t>
      </w:r>
    </w:p>
    <w:p w14:paraId="21DE627F" w14:textId="74F07175" w:rsidR="00501BFE" w:rsidRDefault="00327AB4" w:rsidP="00501BFE">
      <w:pPr>
        <w:spacing w:after="120" w:line="276" w:lineRule="auto"/>
        <w:jc w:val="center"/>
        <w:rPr>
          <w:rFonts w:asciiTheme="minorHAnsi" w:hAnsiTheme="minorHAnsi" w:cstheme="minorHAnsi"/>
          <w:b/>
          <w:sz w:val="32"/>
          <w:szCs w:val="32"/>
        </w:rPr>
      </w:pPr>
      <w:r w:rsidRPr="00327AB4">
        <w:rPr>
          <w:rFonts w:asciiTheme="minorHAnsi" w:hAnsiTheme="minorHAnsi" w:cstheme="minorHAnsi"/>
          <w:b/>
          <w:sz w:val="32"/>
          <w:szCs w:val="32"/>
        </w:rPr>
        <w:t>Pour un nouveau modèle de développement</w:t>
      </w:r>
    </w:p>
    <w:p w14:paraId="473D8765" w14:textId="4EB59E13" w:rsidR="00141303" w:rsidRDefault="00714EF9" w:rsidP="00501BFE">
      <w:pPr>
        <w:spacing w:after="120" w:line="276" w:lineRule="auto"/>
        <w:jc w:val="center"/>
        <w:rPr>
          <w:rFonts w:asciiTheme="minorHAnsi" w:hAnsiTheme="minorHAnsi" w:cstheme="minorHAnsi"/>
          <w:b/>
        </w:rPr>
      </w:pPr>
      <w:r w:rsidRPr="00714EF9">
        <w:rPr>
          <w:rFonts w:asciiTheme="minorHAnsi" w:hAnsiTheme="minorHAnsi" w:cstheme="minorHAnsi"/>
          <w:b/>
        </w:rPr>
        <w:t>Contribution de Jacques Ould Aoudia</w:t>
      </w:r>
    </w:p>
    <w:p w14:paraId="287E1705" w14:textId="66C2BA11" w:rsidR="00714EF9" w:rsidRDefault="00714EF9" w:rsidP="00501BFE">
      <w:pPr>
        <w:spacing w:after="120" w:line="276" w:lineRule="auto"/>
        <w:jc w:val="center"/>
        <w:rPr>
          <w:rFonts w:asciiTheme="minorHAnsi" w:hAnsiTheme="minorHAnsi" w:cstheme="minorHAnsi"/>
          <w:b/>
        </w:rPr>
      </w:pPr>
    </w:p>
    <w:p w14:paraId="57691C0E" w14:textId="77777777" w:rsidR="00714EF9" w:rsidRPr="00714EF9" w:rsidRDefault="00714EF9" w:rsidP="00501BFE">
      <w:pPr>
        <w:spacing w:after="120" w:line="276" w:lineRule="auto"/>
        <w:jc w:val="center"/>
        <w:rPr>
          <w:rFonts w:asciiTheme="minorHAnsi" w:hAnsiTheme="minorHAnsi" w:cstheme="minorHAnsi"/>
          <w:b/>
        </w:rPr>
      </w:pPr>
    </w:p>
    <w:p w14:paraId="1006FC8E" w14:textId="04310842" w:rsidR="00BE7E67" w:rsidRPr="00714EF9" w:rsidRDefault="00BE7E67" w:rsidP="001C7C0E">
      <w:pPr>
        <w:spacing w:after="120" w:line="276" w:lineRule="auto"/>
        <w:jc w:val="both"/>
        <w:rPr>
          <w:rFonts w:asciiTheme="minorHAnsi" w:hAnsiTheme="minorHAnsi" w:cstheme="minorHAnsi"/>
          <w:bCs/>
          <w:i/>
          <w:iCs/>
        </w:rPr>
      </w:pPr>
      <w:r w:rsidRPr="00714EF9">
        <w:rPr>
          <w:rFonts w:asciiTheme="minorHAnsi" w:hAnsiTheme="minorHAnsi" w:cstheme="minorHAnsi"/>
          <w:bCs/>
          <w:i/>
          <w:iCs/>
        </w:rPr>
        <w:t>Présentation d’éléments tirés de mes travaux sur l’économie politique du développement dans les pays du sud, au travers de l’étude des relations entre « institutions » et « développement ». Principaux auteurs-sources : Douglas NORTH, Mushtaq KHAN, Karl POLANYI, Cornelius CASTORIADIS.</w:t>
      </w:r>
      <w:r w:rsidR="001C7C0E" w:rsidRPr="00714EF9">
        <w:rPr>
          <w:rFonts w:asciiTheme="minorHAnsi" w:hAnsiTheme="minorHAnsi" w:cstheme="minorHAnsi"/>
          <w:bCs/>
          <w:i/>
          <w:iCs/>
        </w:rPr>
        <w:t xml:space="preserve"> Voir en annexe m</w:t>
      </w:r>
      <w:r w:rsidRPr="00714EF9">
        <w:rPr>
          <w:rFonts w:asciiTheme="minorHAnsi" w:hAnsiTheme="minorHAnsi" w:cstheme="minorHAnsi"/>
          <w:bCs/>
          <w:i/>
          <w:iCs/>
        </w:rPr>
        <w:t>es publications sur le sujet</w:t>
      </w:r>
      <w:r w:rsidR="001C7C0E" w:rsidRPr="00714EF9">
        <w:rPr>
          <w:rFonts w:asciiTheme="minorHAnsi" w:hAnsiTheme="minorHAnsi" w:cstheme="minorHAnsi"/>
          <w:bCs/>
          <w:i/>
          <w:iCs/>
        </w:rPr>
        <w:t>.</w:t>
      </w:r>
    </w:p>
    <w:p w14:paraId="655A37BC" w14:textId="77777777" w:rsidR="00BE7E67" w:rsidRPr="00BE7E67" w:rsidRDefault="00BE7E67" w:rsidP="00BE7E67">
      <w:pPr>
        <w:spacing w:after="120" w:line="276" w:lineRule="auto"/>
        <w:jc w:val="both"/>
        <w:rPr>
          <w:rFonts w:asciiTheme="minorHAnsi" w:hAnsiTheme="minorHAnsi" w:cstheme="minorHAnsi"/>
          <w:b/>
        </w:rPr>
      </w:pPr>
    </w:p>
    <w:p w14:paraId="3B3AF48E" w14:textId="4A8CD76E" w:rsidR="00501BFE" w:rsidRPr="00501BFE" w:rsidRDefault="00501BFE" w:rsidP="00501BFE">
      <w:pPr>
        <w:spacing w:after="120"/>
        <w:rPr>
          <w:rFonts w:asciiTheme="minorHAnsi" w:hAnsiTheme="minorHAnsi" w:cstheme="minorHAnsi"/>
          <w:b/>
          <w:u w:val="single"/>
        </w:rPr>
      </w:pPr>
      <w:r w:rsidRPr="00501BFE">
        <w:rPr>
          <w:rFonts w:asciiTheme="minorHAnsi" w:hAnsiTheme="minorHAnsi" w:cstheme="minorHAnsi"/>
          <w:b/>
          <w:u w:val="single"/>
        </w:rPr>
        <w:t xml:space="preserve">1. </w:t>
      </w:r>
      <w:r w:rsidR="006D0816">
        <w:rPr>
          <w:rFonts w:asciiTheme="minorHAnsi" w:hAnsiTheme="minorHAnsi" w:cstheme="minorHAnsi"/>
          <w:b/>
          <w:u w:val="single"/>
        </w:rPr>
        <w:t xml:space="preserve">Enseignements </w:t>
      </w:r>
      <w:r w:rsidRPr="00501BFE">
        <w:rPr>
          <w:rFonts w:asciiTheme="minorHAnsi" w:hAnsiTheme="minorHAnsi" w:cstheme="minorHAnsi"/>
          <w:b/>
          <w:u w:val="single"/>
        </w:rPr>
        <w:t>des émergences depuis 60 ans, en termes d’économie politique.</w:t>
      </w:r>
    </w:p>
    <w:p w14:paraId="5FC4C99F" w14:textId="21FC5D04" w:rsidR="00501BFE" w:rsidRPr="00714EF9" w:rsidRDefault="00501BFE" w:rsidP="00501BFE">
      <w:pPr>
        <w:spacing w:after="120"/>
        <w:jc w:val="both"/>
        <w:rPr>
          <w:rFonts w:asciiTheme="minorHAnsi" w:hAnsiTheme="minorHAnsi" w:cstheme="minorHAnsi"/>
          <w:bCs/>
        </w:rPr>
      </w:pPr>
      <w:r w:rsidRPr="00714EF9">
        <w:rPr>
          <w:rFonts w:asciiTheme="minorHAnsi" w:hAnsiTheme="minorHAnsi" w:cstheme="minorHAnsi"/>
          <w:bCs/>
        </w:rPr>
        <w:t xml:space="preserve">Les émergences qui se sont opérées depuis </w:t>
      </w:r>
      <w:r w:rsidR="006D0816" w:rsidRPr="00714EF9">
        <w:rPr>
          <w:rFonts w:asciiTheme="minorHAnsi" w:hAnsiTheme="minorHAnsi" w:cstheme="minorHAnsi"/>
          <w:bCs/>
        </w:rPr>
        <w:t>6</w:t>
      </w:r>
      <w:r w:rsidRPr="00714EF9">
        <w:rPr>
          <w:rFonts w:asciiTheme="minorHAnsi" w:hAnsiTheme="minorHAnsi" w:cstheme="minorHAnsi"/>
          <w:bCs/>
        </w:rPr>
        <w:t>0 ans</w:t>
      </w:r>
      <w:r w:rsidR="00141303" w:rsidRPr="00714EF9">
        <w:rPr>
          <w:rFonts w:asciiTheme="minorHAnsi" w:hAnsiTheme="minorHAnsi" w:cstheme="minorHAnsi"/>
          <w:bCs/>
        </w:rPr>
        <w:t xml:space="preserve">, notamment dans les pays d’Asie du Sud Est, </w:t>
      </w:r>
      <w:r w:rsidRPr="00714EF9">
        <w:rPr>
          <w:rFonts w:asciiTheme="minorHAnsi" w:hAnsiTheme="minorHAnsi" w:cstheme="minorHAnsi"/>
          <w:bCs/>
        </w:rPr>
        <w:t xml:space="preserve">ont fait apparaitre deux dimensions </w:t>
      </w:r>
      <w:r w:rsidR="001C7C0E" w:rsidRPr="00714EF9">
        <w:rPr>
          <w:rFonts w:asciiTheme="minorHAnsi" w:hAnsiTheme="minorHAnsi" w:cstheme="minorHAnsi"/>
          <w:bCs/>
        </w:rPr>
        <w:t>majeures</w:t>
      </w:r>
      <w:r w:rsidRPr="00714EF9">
        <w:rPr>
          <w:rFonts w:asciiTheme="minorHAnsi" w:hAnsiTheme="minorHAnsi" w:cstheme="minorHAnsi"/>
          <w:bCs/>
        </w:rPr>
        <w:t xml:space="preserve"> : </w:t>
      </w:r>
    </w:p>
    <w:p w14:paraId="1B77B108" w14:textId="6F588803" w:rsidR="00501BFE" w:rsidRPr="00714EF9" w:rsidRDefault="00501BFE" w:rsidP="00501BFE">
      <w:pPr>
        <w:pStyle w:val="Paragraphedeliste"/>
        <w:numPr>
          <w:ilvl w:val="0"/>
          <w:numId w:val="2"/>
        </w:numPr>
        <w:spacing w:after="120"/>
        <w:rPr>
          <w:rFonts w:asciiTheme="minorHAnsi" w:hAnsiTheme="minorHAnsi" w:cstheme="minorHAnsi"/>
          <w:bCs/>
          <w:sz w:val="24"/>
          <w:szCs w:val="24"/>
        </w:rPr>
      </w:pPr>
      <w:r w:rsidRPr="00714EF9">
        <w:rPr>
          <w:rFonts w:asciiTheme="minorHAnsi" w:hAnsiTheme="minorHAnsi" w:cstheme="minorHAnsi"/>
          <w:bCs/>
          <w:sz w:val="24"/>
          <w:szCs w:val="24"/>
        </w:rPr>
        <w:t xml:space="preserve">L’élaboration d’une </w:t>
      </w:r>
      <w:r w:rsidRPr="00714EF9">
        <w:rPr>
          <w:rFonts w:asciiTheme="minorHAnsi" w:hAnsiTheme="minorHAnsi" w:cstheme="minorHAnsi"/>
          <w:bCs/>
          <w:i/>
          <w:iCs/>
          <w:sz w:val="24"/>
          <w:szCs w:val="24"/>
        </w:rPr>
        <w:t>vision stratégique endogène et partagée</w:t>
      </w:r>
      <w:r w:rsidRPr="00714EF9">
        <w:rPr>
          <w:rFonts w:asciiTheme="minorHAnsi" w:hAnsiTheme="minorHAnsi" w:cstheme="minorHAnsi"/>
          <w:bCs/>
          <w:sz w:val="24"/>
          <w:szCs w:val="24"/>
        </w:rPr>
        <w:t xml:space="preserve"> au sein du pays. Ce partage est un élément constitutif du contrat social dans sa dimension politique, qui soude </w:t>
      </w:r>
      <w:r w:rsidR="006D0816" w:rsidRPr="00714EF9">
        <w:rPr>
          <w:rFonts w:asciiTheme="minorHAnsi" w:hAnsiTheme="minorHAnsi" w:cstheme="minorHAnsi"/>
          <w:bCs/>
          <w:sz w:val="24"/>
          <w:szCs w:val="24"/>
        </w:rPr>
        <w:t xml:space="preserve">une majorité de </w:t>
      </w:r>
      <w:r w:rsidRPr="00714EF9">
        <w:rPr>
          <w:rFonts w:asciiTheme="minorHAnsi" w:hAnsiTheme="minorHAnsi" w:cstheme="minorHAnsi"/>
          <w:bCs/>
          <w:sz w:val="24"/>
          <w:szCs w:val="24"/>
        </w:rPr>
        <w:t xml:space="preserve">la population autour de cette vision. </w:t>
      </w:r>
    </w:p>
    <w:p w14:paraId="59CF3255" w14:textId="77777777" w:rsidR="00501BFE" w:rsidRPr="00714EF9" w:rsidRDefault="00501BFE" w:rsidP="00501BFE">
      <w:pPr>
        <w:pStyle w:val="Paragraphedeliste"/>
        <w:numPr>
          <w:ilvl w:val="0"/>
          <w:numId w:val="2"/>
        </w:numPr>
        <w:spacing w:after="120"/>
        <w:rPr>
          <w:rFonts w:asciiTheme="minorHAnsi" w:hAnsiTheme="minorHAnsi" w:cstheme="minorHAnsi"/>
          <w:bCs/>
          <w:sz w:val="24"/>
          <w:szCs w:val="24"/>
        </w:rPr>
      </w:pPr>
      <w:r w:rsidRPr="00714EF9">
        <w:rPr>
          <w:rFonts w:asciiTheme="minorHAnsi" w:hAnsiTheme="minorHAnsi" w:cstheme="minorHAnsi"/>
          <w:bCs/>
          <w:i/>
          <w:iCs/>
          <w:sz w:val="24"/>
          <w:szCs w:val="24"/>
        </w:rPr>
        <w:t>La coordination des acteurs par l’Etat</w:t>
      </w:r>
      <w:r w:rsidRPr="00714EF9">
        <w:rPr>
          <w:rFonts w:asciiTheme="minorHAnsi" w:hAnsiTheme="minorHAnsi" w:cstheme="minorHAnsi"/>
          <w:bCs/>
          <w:sz w:val="24"/>
          <w:szCs w:val="24"/>
        </w:rPr>
        <w:t xml:space="preserve"> : acteurs économiques, politiques, culturels, acteurs de la société civile au niveau national et décentralisé (selon les pays). Cette dimension de coordination des acteurs est essentielle : le marché comme coordinateur implicite par les incitations de prix ne fonctionne pas sur le plan politique et social ! </w:t>
      </w:r>
    </w:p>
    <w:p w14:paraId="7CCACA15" w14:textId="589E3932" w:rsidR="00501BFE" w:rsidRPr="00714EF9" w:rsidRDefault="00501BFE" w:rsidP="00952E59">
      <w:pPr>
        <w:pStyle w:val="Paragraphedeliste"/>
        <w:spacing w:after="120"/>
        <w:rPr>
          <w:rFonts w:asciiTheme="minorHAnsi" w:hAnsiTheme="minorHAnsi" w:cstheme="minorHAnsi"/>
          <w:bCs/>
          <w:sz w:val="24"/>
          <w:szCs w:val="24"/>
        </w:rPr>
      </w:pPr>
      <w:r w:rsidRPr="00714EF9">
        <w:rPr>
          <w:rFonts w:asciiTheme="minorHAnsi" w:hAnsiTheme="minorHAnsi" w:cstheme="minorHAnsi"/>
          <w:bCs/>
          <w:sz w:val="24"/>
          <w:szCs w:val="24"/>
        </w:rPr>
        <w:t xml:space="preserve">La coordination des acteurs est une démarche politique </w:t>
      </w:r>
      <w:r w:rsidRPr="00714EF9">
        <w:rPr>
          <w:rFonts w:asciiTheme="minorHAnsi" w:hAnsiTheme="minorHAnsi" w:cstheme="minorHAnsi"/>
          <w:bCs/>
          <w:i/>
          <w:iCs/>
          <w:sz w:val="24"/>
          <w:szCs w:val="24"/>
        </w:rPr>
        <w:t>qui conforte la légitimité</w:t>
      </w:r>
      <w:r w:rsidRPr="00714EF9">
        <w:rPr>
          <w:rFonts w:asciiTheme="minorHAnsi" w:hAnsiTheme="minorHAnsi" w:cstheme="minorHAnsi"/>
          <w:bCs/>
          <w:sz w:val="24"/>
          <w:szCs w:val="24"/>
        </w:rPr>
        <w:t xml:space="preserve"> des pouvoirs qui assurent cette coordination, depuis le niveau national jusqu’au niveau local. C’est une </w:t>
      </w:r>
      <w:r w:rsidRPr="00714EF9">
        <w:rPr>
          <w:rFonts w:asciiTheme="minorHAnsi" w:hAnsiTheme="minorHAnsi" w:cstheme="minorHAnsi"/>
          <w:bCs/>
          <w:i/>
          <w:iCs/>
          <w:sz w:val="24"/>
          <w:szCs w:val="24"/>
        </w:rPr>
        <w:t>culture de la coordination</w:t>
      </w:r>
      <w:r w:rsidRPr="00714EF9">
        <w:rPr>
          <w:rFonts w:asciiTheme="minorHAnsi" w:hAnsiTheme="minorHAnsi" w:cstheme="minorHAnsi"/>
          <w:bCs/>
          <w:sz w:val="24"/>
          <w:szCs w:val="24"/>
        </w:rPr>
        <w:t xml:space="preserve"> qu’il s’agit d’instaurer (valable aussi au sein des organisations comme un lycée, un hôpital</w:t>
      </w:r>
      <w:r w:rsidR="006D0816" w:rsidRPr="00714EF9">
        <w:rPr>
          <w:rFonts w:asciiTheme="minorHAnsi" w:hAnsiTheme="minorHAnsi" w:cstheme="minorHAnsi"/>
          <w:bCs/>
          <w:sz w:val="24"/>
          <w:szCs w:val="24"/>
        </w:rPr>
        <w:t>, une entreprise</w:t>
      </w:r>
      <w:r w:rsidRPr="00714EF9">
        <w:rPr>
          <w:rFonts w:asciiTheme="minorHAnsi" w:hAnsiTheme="minorHAnsi" w:cstheme="minorHAnsi"/>
          <w:bCs/>
          <w:sz w:val="24"/>
          <w:szCs w:val="24"/>
        </w:rPr>
        <w:t>…). La coordination des acteurs est un autre élément du contrat social dans sa dimension opérationnelle.</w:t>
      </w:r>
    </w:p>
    <w:p w14:paraId="0D9FC3DD" w14:textId="1B499861" w:rsidR="00392D47" w:rsidRPr="00714EF9" w:rsidRDefault="00392D47" w:rsidP="00392D47">
      <w:pPr>
        <w:spacing w:after="120"/>
        <w:jc w:val="both"/>
        <w:rPr>
          <w:rFonts w:asciiTheme="minorHAnsi" w:hAnsiTheme="minorHAnsi" w:cstheme="minorHAnsi"/>
          <w:bCs/>
        </w:rPr>
      </w:pPr>
      <w:r w:rsidRPr="00714EF9">
        <w:rPr>
          <w:rFonts w:asciiTheme="minorHAnsi" w:hAnsiTheme="minorHAnsi" w:cstheme="minorHAnsi"/>
          <w:bCs/>
        </w:rPr>
        <w:t>Si on adopte la distinction entre « fonctions institutionnelles » (les éléments de fond qui structurent toutes les sociétés) et « arrangements institutionnels » (l</w:t>
      </w:r>
      <w:r w:rsidR="0033432D" w:rsidRPr="00714EF9">
        <w:rPr>
          <w:rFonts w:asciiTheme="minorHAnsi" w:hAnsiTheme="minorHAnsi" w:cstheme="minorHAnsi"/>
          <w:bCs/>
        </w:rPr>
        <w:t>es</w:t>
      </w:r>
      <w:r w:rsidRPr="00714EF9">
        <w:rPr>
          <w:rFonts w:asciiTheme="minorHAnsi" w:hAnsiTheme="minorHAnsi" w:cstheme="minorHAnsi"/>
          <w:bCs/>
        </w:rPr>
        <w:t xml:space="preserve"> façon</w:t>
      </w:r>
      <w:r w:rsidR="0033432D" w:rsidRPr="00714EF9">
        <w:rPr>
          <w:rFonts w:asciiTheme="minorHAnsi" w:hAnsiTheme="minorHAnsi" w:cstheme="minorHAnsi"/>
          <w:bCs/>
        </w:rPr>
        <w:t>s</w:t>
      </w:r>
      <w:r w:rsidRPr="00714EF9">
        <w:rPr>
          <w:rFonts w:asciiTheme="minorHAnsi" w:hAnsiTheme="minorHAnsi" w:cstheme="minorHAnsi"/>
          <w:bCs/>
        </w:rPr>
        <w:t xml:space="preserve"> singulière</w:t>
      </w:r>
      <w:r w:rsidR="0033432D" w:rsidRPr="00714EF9">
        <w:rPr>
          <w:rFonts w:asciiTheme="minorHAnsi" w:hAnsiTheme="minorHAnsi" w:cstheme="minorHAnsi"/>
          <w:bCs/>
        </w:rPr>
        <w:t>s</w:t>
      </w:r>
      <w:r w:rsidRPr="00714EF9">
        <w:rPr>
          <w:rFonts w:asciiTheme="minorHAnsi" w:hAnsiTheme="minorHAnsi" w:cstheme="minorHAnsi"/>
          <w:bCs/>
        </w:rPr>
        <w:t xml:space="preserve"> que chaque société invente pour </w:t>
      </w:r>
      <w:r w:rsidR="00714EF9">
        <w:rPr>
          <w:rFonts w:asciiTheme="minorHAnsi" w:hAnsiTheme="minorHAnsi" w:cstheme="minorHAnsi"/>
          <w:bCs/>
        </w:rPr>
        <w:t>mettre en œuvre</w:t>
      </w:r>
      <w:r w:rsidRPr="00714EF9">
        <w:rPr>
          <w:rFonts w:asciiTheme="minorHAnsi" w:hAnsiTheme="minorHAnsi" w:cstheme="minorHAnsi"/>
          <w:bCs/>
        </w:rPr>
        <w:t xml:space="preserve"> ces éléments de fond), alors les deux dimensions majeures de l’émergence (élaboration d’une vision stratégique partagée et coordination des acteurs) sont des « fonctions institutionnelles ». </w:t>
      </w:r>
    </w:p>
    <w:p w14:paraId="0AB7745A" w14:textId="39767B27" w:rsidR="00501BFE" w:rsidRPr="00714EF9" w:rsidRDefault="00392D47" w:rsidP="00392D47">
      <w:pPr>
        <w:spacing w:after="120"/>
        <w:jc w:val="both"/>
        <w:rPr>
          <w:rFonts w:asciiTheme="minorHAnsi" w:hAnsiTheme="minorHAnsi" w:cstheme="minorHAnsi"/>
          <w:bCs/>
        </w:rPr>
      </w:pPr>
      <w:r w:rsidRPr="00714EF9">
        <w:rPr>
          <w:rFonts w:asciiTheme="minorHAnsi" w:hAnsiTheme="minorHAnsi" w:cstheme="minorHAnsi"/>
          <w:bCs/>
        </w:rPr>
        <w:t xml:space="preserve">Cela veut dire que c’est à la société marocaine dans son ensemble d’en élaborer les « arrangements », c’est-à-dire la </w:t>
      </w:r>
      <w:r w:rsidR="00501BFE" w:rsidRPr="00714EF9">
        <w:rPr>
          <w:rFonts w:asciiTheme="minorHAnsi" w:hAnsiTheme="minorHAnsi" w:cstheme="minorHAnsi"/>
          <w:bCs/>
        </w:rPr>
        <w:t>façon dont la vision stratégique s’élabore et la façon dont la coordination des acteurs se construit</w:t>
      </w:r>
      <w:r w:rsidRPr="00714EF9">
        <w:rPr>
          <w:rFonts w:asciiTheme="minorHAnsi" w:hAnsiTheme="minorHAnsi" w:cstheme="minorHAnsi"/>
          <w:bCs/>
        </w:rPr>
        <w:t xml:space="preserve">. Cet « arrangement » singulier dépend </w:t>
      </w:r>
      <w:r w:rsidR="00501BFE" w:rsidRPr="00714EF9">
        <w:rPr>
          <w:rFonts w:asciiTheme="minorHAnsi" w:hAnsiTheme="minorHAnsi" w:cstheme="minorHAnsi"/>
          <w:bCs/>
        </w:rPr>
        <w:t xml:space="preserve">des </w:t>
      </w:r>
      <w:r w:rsidRPr="00714EF9">
        <w:rPr>
          <w:rFonts w:asciiTheme="minorHAnsi" w:hAnsiTheme="minorHAnsi" w:cstheme="minorHAnsi"/>
          <w:bCs/>
        </w:rPr>
        <w:t>ressources</w:t>
      </w:r>
      <w:r w:rsidR="00501BFE" w:rsidRPr="00714EF9">
        <w:rPr>
          <w:rFonts w:asciiTheme="minorHAnsi" w:hAnsiTheme="minorHAnsi" w:cstheme="minorHAnsi"/>
          <w:bCs/>
        </w:rPr>
        <w:t xml:space="preserve"> sociales, culturelles, politiques, de chaque pays</w:t>
      </w:r>
      <w:r w:rsidRPr="00714EF9">
        <w:rPr>
          <w:rFonts w:asciiTheme="minorHAnsi" w:hAnsiTheme="minorHAnsi" w:cstheme="minorHAnsi"/>
          <w:bCs/>
        </w:rPr>
        <w:t>, en l’occurrence, du Maroc</w:t>
      </w:r>
      <w:r w:rsidR="00501BFE" w:rsidRPr="00714EF9">
        <w:rPr>
          <w:rFonts w:asciiTheme="minorHAnsi" w:hAnsiTheme="minorHAnsi" w:cstheme="minorHAnsi"/>
          <w:bCs/>
        </w:rPr>
        <w:t xml:space="preserve">. </w:t>
      </w:r>
    </w:p>
    <w:p w14:paraId="3AF769C0" w14:textId="065321CD" w:rsidR="00501BFE" w:rsidRPr="00714EF9" w:rsidRDefault="00392D47" w:rsidP="00952E59">
      <w:pPr>
        <w:spacing w:after="120"/>
        <w:jc w:val="both"/>
        <w:rPr>
          <w:rFonts w:asciiTheme="minorHAnsi" w:hAnsiTheme="minorHAnsi" w:cstheme="minorHAnsi"/>
          <w:bCs/>
        </w:rPr>
      </w:pPr>
      <w:r w:rsidRPr="00714EF9">
        <w:rPr>
          <w:rFonts w:asciiTheme="minorHAnsi" w:hAnsiTheme="minorHAnsi" w:cstheme="minorHAnsi"/>
          <w:bCs/>
        </w:rPr>
        <w:t xml:space="preserve">Avec la nécessité de tenir compte des </w:t>
      </w:r>
      <w:r w:rsidR="0033432D" w:rsidRPr="00714EF9">
        <w:rPr>
          <w:rFonts w:asciiTheme="minorHAnsi" w:hAnsiTheme="minorHAnsi" w:cstheme="minorHAnsi"/>
          <w:bCs/>
        </w:rPr>
        <w:t>éléments structurels qui ont changé</w:t>
      </w:r>
      <w:r w:rsidR="00501BFE" w:rsidRPr="00714EF9">
        <w:rPr>
          <w:rFonts w:asciiTheme="minorHAnsi" w:hAnsiTheme="minorHAnsi" w:cstheme="minorHAnsi"/>
          <w:bCs/>
        </w:rPr>
        <w:t xml:space="preserve"> depuis l’émergence des pays d’Asie de l’Est</w:t>
      </w:r>
      <w:r w:rsidR="001C7C0E" w:rsidRPr="00714EF9">
        <w:rPr>
          <w:rFonts w:asciiTheme="minorHAnsi" w:hAnsiTheme="minorHAnsi" w:cstheme="minorHAnsi"/>
          <w:bCs/>
        </w:rPr>
        <w:t xml:space="preserve"> dans les années 70-80 :</w:t>
      </w:r>
      <w:r w:rsidR="00501BFE" w:rsidRPr="00714EF9">
        <w:rPr>
          <w:rFonts w:asciiTheme="minorHAnsi" w:hAnsiTheme="minorHAnsi" w:cstheme="minorHAnsi"/>
          <w:bCs/>
        </w:rPr>
        <w:t xml:space="preserve"> la prise en compte nécessaire des contraintes environnementales, désormais indispensable.</w:t>
      </w:r>
    </w:p>
    <w:p w14:paraId="40A0C869" w14:textId="68DB8C26" w:rsidR="00501BFE" w:rsidRPr="00714EF9" w:rsidRDefault="00021C2B" w:rsidP="00952E59">
      <w:pPr>
        <w:spacing w:after="120"/>
        <w:jc w:val="both"/>
        <w:rPr>
          <w:rFonts w:asciiTheme="minorHAnsi" w:hAnsiTheme="minorHAnsi" w:cstheme="minorHAnsi"/>
          <w:bCs/>
        </w:rPr>
      </w:pPr>
      <w:r w:rsidRPr="00714EF9">
        <w:rPr>
          <w:rFonts w:asciiTheme="minorHAnsi" w:hAnsiTheme="minorHAnsi" w:cstheme="minorHAnsi"/>
          <w:bCs/>
        </w:rPr>
        <w:t xml:space="preserve">Nécessité d’avoir une </w:t>
      </w:r>
      <w:r w:rsidR="00501BFE" w:rsidRPr="00714EF9">
        <w:rPr>
          <w:rFonts w:asciiTheme="minorHAnsi" w:hAnsiTheme="minorHAnsi" w:cstheme="minorHAnsi"/>
          <w:bCs/>
        </w:rPr>
        <w:t>vision globale : économique, sociale, politique, culturelle.</w:t>
      </w:r>
    </w:p>
    <w:p w14:paraId="73353FEE" w14:textId="2944595F" w:rsidR="00501BFE" w:rsidRPr="00714EF9" w:rsidRDefault="00392D47" w:rsidP="00952E59">
      <w:pPr>
        <w:spacing w:after="120"/>
        <w:jc w:val="both"/>
        <w:rPr>
          <w:rFonts w:asciiTheme="minorHAnsi" w:hAnsiTheme="minorHAnsi" w:cstheme="minorHAnsi"/>
          <w:bCs/>
        </w:rPr>
      </w:pPr>
      <w:r w:rsidRPr="00714EF9">
        <w:rPr>
          <w:rFonts w:asciiTheme="minorHAnsi" w:hAnsiTheme="minorHAnsi" w:cstheme="minorHAnsi"/>
          <w:bCs/>
        </w:rPr>
        <w:sym w:font="Wingdings" w:char="F0E0"/>
      </w:r>
      <w:r w:rsidRPr="00714EF9">
        <w:rPr>
          <w:rFonts w:asciiTheme="minorHAnsi" w:hAnsiTheme="minorHAnsi" w:cstheme="minorHAnsi"/>
          <w:bCs/>
        </w:rPr>
        <w:t xml:space="preserve"> </w:t>
      </w:r>
      <w:r w:rsidR="001C7C0E" w:rsidRPr="00714EF9">
        <w:rPr>
          <w:rFonts w:asciiTheme="minorHAnsi" w:hAnsiTheme="minorHAnsi" w:cstheme="minorHAnsi"/>
          <w:bCs/>
        </w:rPr>
        <w:t>Importance d’</w:t>
      </w:r>
      <w:r w:rsidR="00501BFE" w:rsidRPr="00714EF9">
        <w:rPr>
          <w:rFonts w:asciiTheme="minorHAnsi" w:hAnsiTheme="minorHAnsi" w:cstheme="minorHAnsi"/>
          <w:bCs/>
        </w:rPr>
        <w:t xml:space="preserve">analyser </w:t>
      </w:r>
      <w:r w:rsidR="006D0816" w:rsidRPr="00714EF9">
        <w:rPr>
          <w:rFonts w:asciiTheme="minorHAnsi" w:hAnsiTheme="minorHAnsi" w:cstheme="minorHAnsi"/>
          <w:bCs/>
        </w:rPr>
        <w:t xml:space="preserve">l’état des lieux </w:t>
      </w:r>
      <w:r w:rsidR="001C7C0E" w:rsidRPr="00714EF9">
        <w:rPr>
          <w:rFonts w:asciiTheme="minorHAnsi" w:hAnsiTheme="minorHAnsi" w:cstheme="minorHAnsi"/>
          <w:bCs/>
        </w:rPr>
        <w:t xml:space="preserve">du Maroc </w:t>
      </w:r>
      <w:r w:rsidR="006D0816" w:rsidRPr="00714EF9">
        <w:rPr>
          <w:rFonts w:asciiTheme="minorHAnsi" w:hAnsiTheme="minorHAnsi" w:cstheme="minorHAnsi"/>
          <w:bCs/>
        </w:rPr>
        <w:t xml:space="preserve">sur ces deux </w:t>
      </w:r>
      <w:r w:rsidR="00952E59" w:rsidRPr="00714EF9">
        <w:rPr>
          <w:rFonts w:asciiTheme="minorHAnsi" w:hAnsiTheme="minorHAnsi" w:cstheme="minorHAnsi"/>
          <w:bCs/>
        </w:rPr>
        <w:t>dimensions (vision et coordination)</w:t>
      </w:r>
      <w:r w:rsidR="00501BFE" w:rsidRPr="00714EF9">
        <w:rPr>
          <w:rFonts w:asciiTheme="minorHAnsi" w:hAnsiTheme="minorHAnsi" w:cstheme="minorHAnsi"/>
          <w:bCs/>
        </w:rPr>
        <w:t>.</w:t>
      </w:r>
    </w:p>
    <w:p w14:paraId="5CE27ADB" w14:textId="77777777" w:rsidR="00501BFE" w:rsidRPr="00501BFE" w:rsidRDefault="00501BFE" w:rsidP="00501BFE">
      <w:pPr>
        <w:spacing w:after="120"/>
        <w:rPr>
          <w:rFonts w:asciiTheme="minorHAnsi" w:hAnsiTheme="minorHAnsi" w:cstheme="minorHAnsi"/>
          <w:b/>
        </w:rPr>
      </w:pPr>
    </w:p>
    <w:p w14:paraId="779004E3" w14:textId="6344F047" w:rsidR="00501BFE" w:rsidRPr="00501BFE" w:rsidRDefault="00501BFE" w:rsidP="00501BFE">
      <w:pPr>
        <w:spacing w:after="120"/>
        <w:rPr>
          <w:rFonts w:asciiTheme="minorHAnsi" w:hAnsiTheme="minorHAnsi" w:cstheme="minorHAnsi"/>
          <w:b/>
        </w:rPr>
      </w:pPr>
      <w:r w:rsidRPr="00501BFE">
        <w:rPr>
          <w:rFonts w:asciiTheme="minorHAnsi" w:hAnsiTheme="minorHAnsi" w:cstheme="minorHAnsi"/>
          <w:b/>
          <w:u w:val="single"/>
        </w:rPr>
        <w:t xml:space="preserve">2. Sur les </w:t>
      </w:r>
      <w:r w:rsidR="00714EF9">
        <w:rPr>
          <w:rFonts w:asciiTheme="minorHAnsi" w:hAnsiTheme="minorHAnsi" w:cstheme="minorHAnsi"/>
          <w:b/>
          <w:u w:val="single"/>
        </w:rPr>
        <w:t>mutations profondes de nos sociétés</w:t>
      </w:r>
    </w:p>
    <w:p w14:paraId="24922D2E" w14:textId="0F579E21" w:rsidR="00501BFE" w:rsidRPr="00714EF9" w:rsidRDefault="00501BFE" w:rsidP="00952E59">
      <w:pPr>
        <w:spacing w:after="120"/>
        <w:rPr>
          <w:rFonts w:asciiTheme="minorHAnsi" w:hAnsiTheme="minorHAnsi" w:cstheme="minorHAnsi"/>
          <w:bCs/>
        </w:rPr>
      </w:pPr>
      <w:r w:rsidRPr="00714EF9">
        <w:rPr>
          <w:rFonts w:asciiTheme="minorHAnsi" w:hAnsiTheme="minorHAnsi" w:cstheme="minorHAnsi"/>
          <w:bCs/>
          <w:i/>
          <w:iCs/>
        </w:rPr>
        <w:t>Emergence de l’individu</w:t>
      </w:r>
      <w:r w:rsidRPr="00714EF9">
        <w:rPr>
          <w:rFonts w:asciiTheme="minorHAnsi" w:hAnsiTheme="minorHAnsi" w:cstheme="minorHAnsi"/>
          <w:bCs/>
        </w:rPr>
        <w:t xml:space="preserve"> dans les sociétés du Sud et tout particulièrement dans les sociétés arabes.</w:t>
      </w:r>
      <w:r w:rsidR="00952E59" w:rsidRPr="00714EF9">
        <w:rPr>
          <w:rFonts w:asciiTheme="minorHAnsi" w:hAnsiTheme="minorHAnsi" w:cstheme="minorHAnsi"/>
          <w:bCs/>
        </w:rPr>
        <w:t xml:space="preserve"> </w:t>
      </w:r>
      <w:r w:rsidRPr="00714EF9">
        <w:rPr>
          <w:rFonts w:asciiTheme="minorHAnsi" w:hAnsiTheme="minorHAnsi" w:cstheme="minorHAnsi"/>
          <w:bCs/>
        </w:rPr>
        <w:t xml:space="preserve">Emergence </w:t>
      </w:r>
      <w:r w:rsidR="00214C4E" w:rsidRPr="00714EF9">
        <w:rPr>
          <w:rFonts w:asciiTheme="minorHAnsi" w:hAnsiTheme="minorHAnsi" w:cstheme="minorHAnsi"/>
          <w:bCs/>
        </w:rPr>
        <w:t xml:space="preserve">de l’individu </w:t>
      </w:r>
      <w:r w:rsidRPr="00714EF9">
        <w:rPr>
          <w:rFonts w:asciiTheme="minorHAnsi" w:hAnsiTheme="minorHAnsi" w:cstheme="minorHAnsi"/>
          <w:bCs/>
        </w:rPr>
        <w:t>sous le triple effet de :</w:t>
      </w:r>
    </w:p>
    <w:p w14:paraId="16DBF2B0" w14:textId="3B740FEC" w:rsidR="00501BFE" w:rsidRPr="00714EF9" w:rsidRDefault="00501BFE" w:rsidP="00501BFE">
      <w:pPr>
        <w:spacing w:after="120" w:line="276" w:lineRule="auto"/>
        <w:ind w:firstLine="708"/>
        <w:jc w:val="both"/>
        <w:rPr>
          <w:rFonts w:asciiTheme="minorHAnsi" w:hAnsiTheme="minorHAnsi" w:cstheme="minorHAnsi"/>
          <w:bCs/>
        </w:rPr>
      </w:pPr>
      <w:r w:rsidRPr="00714EF9">
        <w:rPr>
          <w:rFonts w:asciiTheme="minorHAnsi" w:hAnsiTheme="minorHAnsi" w:cstheme="minorHAnsi"/>
          <w:bCs/>
        </w:rPr>
        <w:t>. l’</w:t>
      </w:r>
      <w:r w:rsidR="0033432D" w:rsidRPr="00714EF9">
        <w:rPr>
          <w:rFonts w:asciiTheme="minorHAnsi" w:hAnsiTheme="minorHAnsi" w:cstheme="minorHAnsi"/>
          <w:bCs/>
        </w:rPr>
        <w:t>é</w:t>
      </w:r>
      <w:r w:rsidRPr="00714EF9">
        <w:rPr>
          <w:rFonts w:asciiTheme="minorHAnsi" w:hAnsiTheme="minorHAnsi" w:cstheme="minorHAnsi"/>
          <w:bCs/>
        </w:rPr>
        <w:t>ducation de masse</w:t>
      </w:r>
      <w:r w:rsidR="0033432D" w:rsidRPr="00714EF9">
        <w:rPr>
          <w:rFonts w:asciiTheme="minorHAnsi" w:hAnsiTheme="minorHAnsi" w:cstheme="minorHAnsi"/>
          <w:bCs/>
        </w:rPr>
        <w:t>, malgré des défaillances qualitatives</w:t>
      </w:r>
    </w:p>
    <w:p w14:paraId="0EFA0D87" w14:textId="2700B627" w:rsidR="00501BFE" w:rsidRPr="00714EF9" w:rsidRDefault="00501BFE" w:rsidP="00501BFE">
      <w:pPr>
        <w:spacing w:after="120" w:line="276" w:lineRule="auto"/>
        <w:ind w:firstLine="708"/>
        <w:jc w:val="both"/>
        <w:rPr>
          <w:rFonts w:asciiTheme="minorHAnsi" w:hAnsiTheme="minorHAnsi" w:cstheme="minorHAnsi"/>
          <w:bCs/>
        </w:rPr>
      </w:pPr>
      <w:r w:rsidRPr="00714EF9">
        <w:rPr>
          <w:rFonts w:asciiTheme="minorHAnsi" w:hAnsiTheme="minorHAnsi" w:cstheme="minorHAnsi"/>
          <w:bCs/>
        </w:rPr>
        <w:t>. l’</w:t>
      </w:r>
      <w:r w:rsidR="0033432D" w:rsidRPr="00714EF9">
        <w:rPr>
          <w:rFonts w:asciiTheme="minorHAnsi" w:hAnsiTheme="minorHAnsi" w:cstheme="minorHAnsi"/>
          <w:bCs/>
        </w:rPr>
        <w:t>u</w:t>
      </w:r>
      <w:r w:rsidRPr="00714EF9">
        <w:rPr>
          <w:rFonts w:asciiTheme="minorHAnsi" w:hAnsiTheme="minorHAnsi" w:cstheme="minorHAnsi"/>
          <w:bCs/>
        </w:rPr>
        <w:t>rbanisation</w:t>
      </w:r>
      <w:r w:rsidR="0033432D" w:rsidRPr="00714EF9">
        <w:rPr>
          <w:rFonts w:asciiTheme="minorHAnsi" w:hAnsiTheme="minorHAnsi" w:cstheme="minorHAnsi"/>
          <w:bCs/>
        </w:rPr>
        <w:t xml:space="preserve"> qui érode les régulations sociales traditionnelles</w:t>
      </w:r>
    </w:p>
    <w:p w14:paraId="29E5A160" w14:textId="3FE7B425" w:rsidR="00501BFE" w:rsidRPr="00714EF9" w:rsidRDefault="00501BFE" w:rsidP="00501BFE">
      <w:pPr>
        <w:spacing w:after="120" w:line="276" w:lineRule="auto"/>
        <w:ind w:firstLine="708"/>
        <w:jc w:val="both"/>
        <w:rPr>
          <w:rFonts w:asciiTheme="minorHAnsi" w:hAnsiTheme="minorHAnsi" w:cstheme="minorHAnsi"/>
          <w:bCs/>
        </w:rPr>
      </w:pPr>
      <w:r w:rsidRPr="00714EF9">
        <w:rPr>
          <w:rFonts w:asciiTheme="minorHAnsi" w:hAnsiTheme="minorHAnsi" w:cstheme="minorHAnsi"/>
          <w:bCs/>
        </w:rPr>
        <w:t>. l’</w:t>
      </w:r>
      <w:r w:rsidR="0033432D" w:rsidRPr="00714EF9">
        <w:rPr>
          <w:rFonts w:asciiTheme="minorHAnsi" w:hAnsiTheme="minorHAnsi" w:cstheme="minorHAnsi"/>
          <w:bCs/>
        </w:rPr>
        <w:t>a</w:t>
      </w:r>
      <w:r w:rsidRPr="00714EF9">
        <w:rPr>
          <w:rFonts w:asciiTheme="minorHAnsi" w:hAnsiTheme="minorHAnsi" w:cstheme="minorHAnsi"/>
          <w:bCs/>
        </w:rPr>
        <w:t>ccès au numérique</w:t>
      </w:r>
    </w:p>
    <w:p w14:paraId="696CB597" w14:textId="05487F4F"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Ces facteurs ont abouti à la multiplication des </w:t>
      </w:r>
      <w:r w:rsidRPr="00714EF9">
        <w:rPr>
          <w:rFonts w:asciiTheme="minorHAnsi" w:hAnsiTheme="minorHAnsi" w:cstheme="minorHAnsi"/>
          <w:bCs/>
          <w:u w:val="single"/>
        </w:rPr>
        <w:t>voix</w:t>
      </w:r>
      <w:r w:rsidRPr="00714EF9">
        <w:rPr>
          <w:rFonts w:asciiTheme="minorHAnsi" w:hAnsiTheme="minorHAnsi" w:cstheme="minorHAnsi"/>
          <w:bCs/>
        </w:rPr>
        <w:t xml:space="preserve"> ! (pour le meilleur, le médiocre et le pire). Phénomène visible principalement chez les jeunes</w:t>
      </w:r>
      <w:r w:rsidR="006D0816" w:rsidRPr="00714EF9">
        <w:rPr>
          <w:rFonts w:asciiTheme="minorHAnsi" w:hAnsiTheme="minorHAnsi" w:cstheme="minorHAnsi"/>
          <w:bCs/>
        </w:rPr>
        <w:t xml:space="preserve">. </w:t>
      </w:r>
      <w:r w:rsidR="00214C4E" w:rsidRPr="00714EF9">
        <w:rPr>
          <w:rFonts w:asciiTheme="minorHAnsi" w:hAnsiTheme="minorHAnsi" w:cstheme="minorHAnsi"/>
          <w:bCs/>
        </w:rPr>
        <w:t xml:space="preserve">Ce qui en résulte, c’est une </w:t>
      </w:r>
      <w:r w:rsidR="006D0816" w:rsidRPr="00714EF9">
        <w:rPr>
          <w:rFonts w:asciiTheme="minorHAnsi" w:hAnsiTheme="minorHAnsi" w:cstheme="minorHAnsi"/>
          <w:bCs/>
        </w:rPr>
        <w:t>société moins homogène, plus complexe. Apparition de différences (de styles de vie, de rapport au corps</w:t>
      </w:r>
      <w:r w:rsidR="00214C4E" w:rsidRPr="00714EF9">
        <w:rPr>
          <w:rFonts w:asciiTheme="minorHAnsi" w:hAnsiTheme="minorHAnsi" w:cstheme="minorHAnsi"/>
          <w:bCs/>
        </w:rPr>
        <w:t>, de niveau de richesse, de relation à la religion</w:t>
      </w:r>
      <w:r w:rsidR="00EF7264" w:rsidRPr="00714EF9">
        <w:rPr>
          <w:rFonts w:asciiTheme="minorHAnsi" w:hAnsiTheme="minorHAnsi" w:cstheme="minorHAnsi"/>
          <w:bCs/>
        </w:rPr>
        <w:t>, d’origine</w:t>
      </w:r>
      <w:r w:rsidR="006D0816" w:rsidRPr="00714EF9">
        <w:rPr>
          <w:rFonts w:asciiTheme="minorHAnsi" w:hAnsiTheme="minorHAnsi" w:cstheme="minorHAnsi"/>
          <w:bCs/>
        </w:rPr>
        <w:t>…)</w:t>
      </w:r>
      <w:r w:rsidR="00214C4E" w:rsidRPr="00714EF9">
        <w:rPr>
          <w:rFonts w:asciiTheme="minorHAnsi" w:hAnsiTheme="minorHAnsi" w:cstheme="minorHAnsi"/>
          <w:bCs/>
        </w:rPr>
        <w:t xml:space="preserve">. Les sociétés arabes et la société marocaine en particulier ont à apprendre à </w:t>
      </w:r>
      <w:r w:rsidR="006D0816" w:rsidRPr="00714EF9">
        <w:rPr>
          <w:rFonts w:asciiTheme="minorHAnsi" w:hAnsiTheme="minorHAnsi" w:cstheme="minorHAnsi"/>
          <w:bCs/>
        </w:rPr>
        <w:t>vivre avec ces différences, dans la complexité</w:t>
      </w:r>
      <w:r w:rsidR="0033432D" w:rsidRPr="00714EF9">
        <w:rPr>
          <w:rFonts w:asciiTheme="minorHAnsi" w:hAnsiTheme="minorHAnsi" w:cstheme="minorHAnsi"/>
          <w:bCs/>
        </w:rPr>
        <w:t>, le respect de ces différences</w:t>
      </w:r>
      <w:r w:rsidR="006D0816" w:rsidRPr="00714EF9">
        <w:rPr>
          <w:rFonts w:asciiTheme="minorHAnsi" w:hAnsiTheme="minorHAnsi" w:cstheme="minorHAnsi"/>
          <w:bCs/>
        </w:rPr>
        <w:t>. Apprentissage</w:t>
      </w:r>
      <w:r w:rsidR="00214C4E" w:rsidRPr="00714EF9">
        <w:rPr>
          <w:rFonts w:asciiTheme="minorHAnsi" w:hAnsiTheme="minorHAnsi" w:cstheme="minorHAnsi"/>
          <w:bCs/>
        </w:rPr>
        <w:t xml:space="preserve"> de l’acceptation de la différence (voir infra)</w:t>
      </w:r>
      <w:r w:rsidR="006D0816" w:rsidRPr="00714EF9">
        <w:rPr>
          <w:rFonts w:asciiTheme="minorHAnsi" w:hAnsiTheme="minorHAnsi" w:cstheme="minorHAnsi"/>
          <w:bCs/>
        </w:rPr>
        <w:t xml:space="preserve">. </w:t>
      </w:r>
    </w:p>
    <w:p w14:paraId="0A7F5A45" w14:textId="26C0D856" w:rsidR="00501BFE" w:rsidRPr="00714EF9" w:rsidRDefault="00214C4E" w:rsidP="00501BFE">
      <w:pPr>
        <w:spacing w:after="120" w:line="276" w:lineRule="auto"/>
        <w:jc w:val="both"/>
        <w:rPr>
          <w:rFonts w:asciiTheme="minorHAnsi" w:hAnsiTheme="minorHAnsi" w:cstheme="minorHAnsi"/>
          <w:bCs/>
        </w:rPr>
      </w:pPr>
      <w:r w:rsidRPr="00714EF9">
        <w:rPr>
          <w:rFonts w:asciiTheme="minorHAnsi" w:hAnsiTheme="minorHAnsi" w:cstheme="minorHAnsi"/>
          <w:bCs/>
        </w:rPr>
        <w:t>Ce phénomène d’émergence de l’individu représente une p</w:t>
      </w:r>
      <w:r w:rsidR="00501BFE" w:rsidRPr="00714EF9">
        <w:rPr>
          <w:rFonts w:asciiTheme="minorHAnsi" w:hAnsiTheme="minorHAnsi" w:cstheme="minorHAnsi"/>
          <w:bCs/>
        </w:rPr>
        <w:t xml:space="preserve">rofonde </w:t>
      </w:r>
      <w:r w:rsidR="00501BFE" w:rsidRPr="00714EF9">
        <w:rPr>
          <w:rFonts w:asciiTheme="minorHAnsi" w:hAnsiTheme="minorHAnsi" w:cstheme="minorHAnsi"/>
          <w:bCs/>
          <w:i/>
          <w:iCs/>
        </w:rPr>
        <w:t>rupture anthropologique</w:t>
      </w:r>
      <w:r w:rsidR="00501BFE" w:rsidRPr="00714EF9">
        <w:rPr>
          <w:rFonts w:asciiTheme="minorHAnsi" w:hAnsiTheme="minorHAnsi" w:cstheme="minorHAnsi"/>
          <w:bCs/>
        </w:rPr>
        <w:t xml:space="preserve"> par rapport aux générations antérieures. </w:t>
      </w:r>
      <w:r w:rsidRPr="00714EF9">
        <w:rPr>
          <w:rFonts w:asciiTheme="minorHAnsi" w:hAnsiTheme="minorHAnsi" w:cstheme="minorHAnsi"/>
          <w:bCs/>
        </w:rPr>
        <w:t>Et elle a d’i</w:t>
      </w:r>
      <w:r w:rsidR="006D0816" w:rsidRPr="00714EF9">
        <w:rPr>
          <w:rFonts w:asciiTheme="minorHAnsi" w:hAnsiTheme="minorHAnsi" w:cstheme="minorHAnsi"/>
          <w:bCs/>
        </w:rPr>
        <w:t>mportantes conséquences sur le type de gouvernance d’une société !</w:t>
      </w:r>
      <w:r w:rsidR="00327AB4" w:rsidRPr="00714EF9">
        <w:rPr>
          <w:rFonts w:asciiTheme="minorHAnsi" w:hAnsiTheme="minorHAnsi" w:cstheme="minorHAnsi"/>
          <w:bCs/>
        </w:rPr>
        <w:t xml:space="preserve"> </w:t>
      </w:r>
      <w:r w:rsidRPr="00714EF9">
        <w:rPr>
          <w:rFonts w:asciiTheme="minorHAnsi" w:hAnsiTheme="minorHAnsi" w:cstheme="minorHAnsi"/>
          <w:bCs/>
        </w:rPr>
        <w:t xml:space="preserve">C’est la fin </w:t>
      </w:r>
      <w:r w:rsidR="00327AB4" w:rsidRPr="00714EF9">
        <w:rPr>
          <w:rFonts w:asciiTheme="minorHAnsi" w:hAnsiTheme="minorHAnsi" w:cstheme="minorHAnsi"/>
          <w:bCs/>
        </w:rPr>
        <w:t xml:space="preserve">du </w:t>
      </w:r>
      <w:r w:rsidRPr="00714EF9">
        <w:rPr>
          <w:rFonts w:asciiTheme="minorHAnsi" w:hAnsiTheme="minorHAnsi" w:cstheme="minorHAnsi"/>
          <w:bCs/>
        </w:rPr>
        <w:t>« </w:t>
      </w:r>
      <w:r w:rsidR="00327AB4" w:rsidRPr="00714EF9">
        <w:rPr>
          <w:rFonts w:asciiTheme="minorHAnsi" w:hAnsiTheme="minorHAnsi" w:cstheme="minorHAnsi"/>
          <w:bCs/>
        </w:rPr>
        <w:t>monolithisme autoritaire</w:t>
      </w:r>
      <w:r w:rsidRPr="00714EF9">
        <w:rPr>
          <w:rFonts w:asciiTheme="minorHAnsi" w:hAnsiTheme="minorHAnsi" w:cstheme="minorHAnsi"/>
          <w:bCs/>
        </w:rPr>
        <w:t> »</w:t>
      </w:r>
      <w:r w:rsidR="00327AB4" w:rsidRPr="00714EF9">
        <w:rPr>
          <w:rFonts w:asciiTheme="minorHAnsi" w:hAnsiTheme="minorHAnsi" w:cstheme="minorHAnsi"/>
          <w:bCs/>
        </w:rPr>
        <w:t xml:space="preserve"> depuis le plus bas niveau (la famille) jusqu’au sommet.</w:t>
      </w:r>
    </w:p>
    <w:p w14:paraId="52B6B892" w14:textId="28D5CE38"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Caractéristiques de cette rupture :</w:t>
      </w:r>
    </w:p>
    <w:p w14:paraId="46D39906" w14:textId="2887A324"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sz w:val="24"/>
          <w:szCs w:val="24"/>
        </w:rPr>
        <w:t xml:space="preserve">Investissement </w:t>
      </w:r>
      <w:r w:rsidR="006D0816" w:rsidRPr="00714EF9">
        <w:rPr>
          <w:rFonts w:asciiTheme="minorHAnsi" w:hAnsiTheme="minorHAnsi" w:cstheme="minorHAnsi"/>
          <w:bCs/>
          <w:sz w:val="24"/>
          <w:szCs w:val="24"/>
        </w:rPr>
        <w:t xml:space="preserve">des jeunes </w:t>
      </w:r>
      <w:r w:rsidRPr="00714EF9">
        <w:rPr>
          <w:rFonts w:asciiTheme="minorHAnsi" w:hAnsiTheme="minorHAnsi" w:cstheme="minorHAnsi"/>
          <w:bCs/>
          <w:i/>
          <w:iCs/>
          <w:sz w:val="24"/>
          <w:szCs w:val="24"/>
        </w:rPr>
        <w:t>sur le champ intime</w:t>
      </w:r>
      <w:r w:rsidRPr="00714EF9">
        <w:rPr>
          <w:rFonts w:asciiTheme="minorHAnsi" w:hAnsiTheme="minorHAnsi" w:cstheme="minorHAnsi"/>
          <w:bCs/>
          <w:sz w:val="24"/>
          <w:szCs w:val="24"/>
        </w:rPr>
        <w:t xml:space="preserve"> notamment dans le</w:t>
      </w:r>
      <w:r w:rsidR="007A4E03" w:rsidRPr="007A4E03">
        <w:t xml:space="preserve"> </w:t>
      </w:r>
      <w:r w:rsidR="007A4E03" w:rsidRPr="007A4E03">
        <w:rPr>
          <w:rFonts w:asciiTheme="minorHAnsi" w:hAnsiTheme="minorHAnsi" w:cstheme="minorHAnsi"/>
          <w:bCs/>
          <w:sz w:val="24"/>
          <w:szCs w:val="24"/>
        </w:rPr>
        <w:t>domaines des libertés individuelles et les relations sexuelles</w:t>
      </w:r>
      <w:r w:rsidR="00952E59" w:rsidRPr="00714EF9">
        <w:rPr>
          <w:rFonts w:asciiTheme="minorHAnsi" w:hAnsiTheme="minorHAnsi" w:cstheme="minorHAnsi"/>
          <w:bCs/>
          <w:sz w:val="24"/>
          <w:szCs w:val="24"/>
        </w:rPr>
        <w:t>. « </w:t>
      </w:r>
      <w:r w:rsidR="00952E59" w:rsidRPr="00714EF9">
        <w:rPr>
          <w:rFonts w:asciiTheme="minorHAnsi" w:hAnsiTheme="minorHAnsi" w:cstheme="minorHAnsi"/>
          <w:bCs/>
          <w:i/>
          <w:iCs/>
          <w:sz w:val="24"/>
          <w:szCs w:val="24"/>
        </w:rPr>
        <w:t xml:space="preserve">Love </w:t>
      </w:r>
      <w:proofErr w:type="spellStart"/>
      <w:r w:rsidR="00952E59" w:rsidRPr="00714EF9">
        <w:rPr>
          <w:rFonts w:asciiTheme="minorHAnsi" w:hAnsiTheme="minorHAnsi" w:cstheme="minorHAnsi"/>
          <w:bCs/>
          <w:i/>
          <w:iCs/>
          <w:sz w:val="24"/>
          <w:szCs w:val="24"/>
        </w:rPr>
        <w:t>is</w:t>
      </w:r>
      <w:proofErr w:type="spellEnd"/>
      <w:r w:rsidR="00952E59" w:rsidRPr="00714EF9">
        <w:rPr>
          <w:rFonts w:asciiTheme="minorHAnsi" w:hAnsiTheme="minorHAnsi" w:cstheme="minorHAnsi"/>
          <w:bCs/>
          <w:i/>
          <w:iCs/>
          <w:sz w:val="24"/>
          <w:szCs w:val="24"/>
        </w:rPr>
        <w:t xml:space="preserve"> not a crime</w:t>
      </w:r>
      <w:r w:rsidR="00952E59" w:rsidRPr="00714EF9">
        <w:rPr>
          <w:rFonts w:asciiTheme="minorHAnsi" w:hAnsiTheme="minorHAnsi" w:cstheme="minorHAnsi"/>
          <w:bCs/>
          <w:sz w:val="24"/>
          <w:szCs w:val="24"/>
        </w:rPr>
        <w:t> », lu sur un graffiti à Rabat.</w:t>
      </w:r>
    </w:p>
    <w:p w14:paraId="3EA248CE" w14:textId="03FD4AF7"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sz w:val="24"/>
          <w:szCs w:val="24"/>
        </w:rPr>
        <w:t>Engagement dans la « modernité »</w:t>
      </w:r>
      <w:r w:rsidR="006D0816" w:rsidRPr="00714EF9">
        <w:rPr>
          <w:rFonts w:asciiTheme="minorHAnsi" w:hAnsiTheme="minorHAnsi" w:cstheme="minorHAnsi"/>
          <w:bCs/>
          <w:sz w:val="24"/>
          <w:szCs w:val="24"/>
        </w:rPr>
        <w:t xml:space="preserve">. Importance du rôle des </w:t>
      </w:r>
      <w:r w:rsidRPr="00714EF9">
        <w:rPr>
          <w:rFonts w:asciiTheme="minorHAnsi" w:hAnsiTheme="minorHAnsi" w:cstheme="minorHAnsi"/>
          <w:bCs/>
          <w:sz w:val="24"/>
          <w:szCs w:val="24"/>
        </w:rPr>
        <w:t xml:space="preserve">« passeurs de modernité » </w:t>
      </w:r>
      <w:r w:rsidR="00952E59" w:rsidRPr="00714EF9">
        <w:rPr>
          <w:rFonts w:asciiTheme="minorHAnsi" w:hAnsiTheme="minorHAnsi" w:cstheme="minorHAnsi"/>
          <w:bCs/>
          <w:sz w:val="24"/>
          <w:szCs w:val="24"/>
        </w:rPr>
        <w:t>à tous les niveaux</w:t>
      </w:r>
      <w:r w:rsidRPr="00714EF9">
        <w:rPr>
          <w:rFonts w:asciiTheme="minorHAnsi" w:hAnsiTheme="minorHAnsi" w:cstheme="minorHAnsi"/>
          <w:bCs/>
          <w:sz w:val="24"/>
          <w:szCs w:val="24"/>
        </w:rPr>
        <w:t xml:space="preserve">, </w:t>
      </w:r>
      <w:r w:rsidR="006D0816" w:rsidRPr="00714EF9">
        <w:rPr>
          <w:rFonts w:asciiTheme="minorHAnsi" w:hAnsiTheme="minorHAnsi" w:cstheme="minorHAnsi"/>
          <w:bCs/>
          <w:sz w:val="24"/>
          <w:szCs w:val="24"/>
        </w:rPr>
        <w:t>pour re</w:t>
      </w:r>
      <w:r w:rsidRPr="00714EF9">
        <w:rPr>
          <w:rFonts w:asciiTheme="minorHAnsi" w:hAnsiTheme="minorHAnsi" w:cstheme="minorHAnsi"/>
          <w:bCs/>
          <w:sz w:val="24"/>
          <w:szCs w:val="24"/>
        </w:rPr>
        <w:t xml:space="preserve">contextualisation la modernité </w:t>
      </w:r>
      <w:r w:rsidR="00952E59" w:rsidRPr="00714EF9">
        <w:rPr>
          <w:rFonts w:asciiTheme="minorHAnsi" w:hAnsiTheme="minorHAnsi" w:cstheme="minorHAnsi"/>
          <w:bCs/>
          <w:sz w:val="24"/>
          <w:szCs w:val="24"/>
        </w:rPr>
        <w:t xml:space="preserve">en </w:t>
      </w:r>
      <w:r w:rsidR="00141303" w:rsidRPr="00714EF9">
        <w:rPr>
          <w:rFonts w:asciiTheme="minorHAnsi" w:hAnsiTheme="minorHAnsi" w:cstheme="minorHAnsi"/>
          <w:bCs/>
          <w:sz w:val="24"/>
          <w:szCs w:val="24"/>
        </w:rPr>
        <w:t>p</w:t>
      </w:r>
      <w:r w:rsidR="00952E59" w:rsidRPr="00714EF9">
        <w:rPr>
          <w:rFonts w:asciiTheme="minorHAnsi" w:hAnsiTheme="minorHAnsi" w:cstheme="minorHAnsi"/>
          <w:bCs/>
          <w:sz w:val="24"/>
          <w:szCs w:val="24"/>
        </w:rPr>
        <w:t xml:space="preserve">hase avec la culture marocaine </w:t>
      </w:r>
      <w:r w:rsidRPr="00714EF9">
        <w:rPr>
          <w:rFonts w:asciiTheme="minorHAnsi" w:hAnsiTheme="minorHAnsi" w:cstheme="minorHAnsi"/>
          <w:bCs/>
          <w:sz w:val="24"/>
          <w:szCs w:val="24"/>
        </w:rPr>
        <w:t>(</w:t>
      </w:r>
      <w:r w:rsidR="00952E59" w:rsidRPr="00714EF9">
        <w:rPr>
          <w:rFonts w:asciiTheme="minorHAnsi" w:hAnsiTheme="minorHAnsi" w:cstheme="minorHAnsi"/>
          <w:bCs/>
          <w:sz w:val="24"/>
          <w:szCs w:val="24"/>
        </w:rPr>
        <w:t xml:space="preserve">la </w:t>
      </w:r>
      <w:r w:rsidRPr="00714EF9">
        <w:rPr>
          <w:rFonts w:asciiTheme="minorHAnsi" w:hAnsiTheme="minorHAnsi" w:cstheme="minorHAnsi"/>
          <w:bCs/>
          <w:sz w:val="24"/>
          <w:szCs w:val="24"/>
        </w:rPr>
        <w:t>modernité</w:t>
      </w:r>
      <w:r w:rsidR="00952E59" w:rsidRPr="00714EF9">
        <w:rPr>
          <w:rFonts w:asciiTheme="minorHAnsi" w:hAnsiTheme="minorHAnsi" w:cstheme="minorHAnsi"/>
          <w:bCs/>
          <w:sz w:val="24"/>
          <w:szCs w:val="24"/>
        </w:rPr>
        <w:t xml:space="preserve">, ce n’est pas </w:t>
      </w:r>
      <w:r w:rsidRPr="00714EF9">
        <w:rPr>
          <w:rFonts w:asciiTheme="minorHAnsi" w:hAnsiTheme="minorHAnsi" w:cstheme="minorHAnsi"/>
          <w:bCs/>
          <w:sz w:val="24"/>
          <w:szCs w:val="24"/>
        </w:rPr>
        <w:t>boire de l’alcool, porter des jupes courtes</w:t>
      </w:r>
      <w:r w:rsidR="00952E59" w:rsidRPr="00714EF9">
        <w:rPr>
          <w:rFonts w:asciiTheme="minorHAnsi" w:hAnsiTheme="minorHAnsi" w:cstheme="minorHAnsi"/>
          <w:bCs/>
          <w:sz w:val="24"/>
          <w:szCs w:val="24"/>
        </w:rPr>
        <w:t xml:space="preserve"> etc</w:t>
      </w:r>
      <w:r w:rsidRPr="00714EF9">
        <w:rPr>
          <w:rFonts w:asciiTheme="minorHAnsi" w:hAnsiTheme="minorHAnsi" w:cstheme="minorHAnsi"/>
          <w:bCs/>
          <w:sz w:val="24"/>
          <w:szCs w:val="24"/>
        </w:rPr>
        <w:t>…)</w:t>
      </w:r>
      <w:r w:rsidR="00141303" w:rsidRPr="00714EF9">
        <w:rPr>
          <w:rFonts w:asciiTheme="minorHAnsi" w:hAnsiTheme="minorHAnsi" w:cstheme="minorHAnsi"/>
          <w:bCs/>
          <w:sz w:val="24"/>
          <w:szCs w:val="24"/>
        </w:rPr>
        <w:t xml:space="preserve">. </w:t>
      </w:r>
      <w:r w:rsidR="009E664C" w:rsidRPr="00714EF9">
        <w:rPr>
          <w:rFonts w:asciiTheme="minorHAnsi" w:hAnsiTheme="minorHAnsi" w:cstheme="minorHAnsi"/>
          <w:bCs/>
          <w:sz w:val="24"/>
          <w:szCs w:val="24"/>
        </w:rPr>
        <w:t>Idéal</w:t>
      </w:r>
      <w:r w:rsidR="0033432D" w:rsidRPr="00714EF9">
        <w:rPr>
          <w:rFonts w:asciiTheme="minorHAnsi" w:hAnsiTheme="minorHAnsi" w:cstheme="minorHAnsi"/>
          <w:bCs/>
          <w:sz w:val="24"/>
          <w:szCs w:val="24"/>
        </w:rPr>
        <w:t>-</w:t>
      </w:r>
      <w:r w:rsidR="009E664C" w:rsidRPr="00714EF9">
        <w:rPr>
          <w:rFonts w:asciiTheme="minorHAnsi" w:hAnsiTheme="minorHAnsi" w:cstheme="minorHAnsi"/>
          <w:bCs/>
          <w:sz w:val="24"/>
          <w:szCs w:val="24"/>
        </w:rPr>
        <w:t>typiquement, la modernité, c</w:t>
      </w:r>
      <w:r w:rsidR="00141303" w:rsidRPr="00714EF9">
        <w:rPr>
          <w:rFonts w:asciiTheme="minorHAnsi" w:hAnsiTheme="minorHAnsi" w:cstheme="minorHAnsi"/>
          <w:bCs/>
          <w:sz w:val="24"/>
          <w:szCs w:val="24"/>
        </w:rPr>
        <w:t>’est la liberté et la responsabilité, ce sont les droits et devoirs, c’est la liberté de critique et d’être critiqué, c’est l</w:t>
      </w:r>
      <w:r w:rsidR="009E664C" w:rsidRPr="00714EF9">
        <w:rPr>
          <w:rFonts w:asciiTheme="minorHAnsi" w:hAnsiTheme="minorHAnsi" w:cstheme="minorHAnsi"/>
          <w:bCs/>
          <w:sz w:val="24"/>
          <w:szCs w:val="24"/>
        </w:rPr>
        <w:t>e respect de la différence y compris de croyance etc…</w:t>
      </w:r>
    </w:p>
    <w:p w14:paraId="72CFE791" w14:textId="273189D9"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sz w:val="24"/>
          <w:szCs w:val="24"/>
        </w:rPr>
        <w:t>Rupture de la hiérarchie dans la relation « sachant</w:t>
      </w:r>
      <w:r w:rsidR="006D0816" w:rsidRPr="00714EF9">
        <w:rPr>
          <w:rFonts w:asciiTheme="minorHAnsi" w:hAnsiTheme="minorHAnsi" w:cstheme="minorHAnsi"/>
          <w:bCs/>
          <w:sz w:val="24"/>
          <w:szCs w:val="24"/>
        </w:rPr>
        <w:t>/</w:t>
      </w:r>
      <w:r w:rsidRPr="00714EF9">
        <w:rPr>
          <w:rFonts w:asciiTheme="minorHAnsi" w:hAnsiTheme="minorHAnsi" w:cstheme="minorHAnsi"/>
          <w:bCs/>
          <w:sz w:val="24"/>
          <w:szCs w:val="24"/>
        </w:rPr>
        <w:t>apprenant » Profusion informationnelle par Internet</w:t>
      </w:r>
      <w:r w:rsidR="00952E59" w:rsidRPr="00714EF9">
        <w:rPr>
          <w:rFonts w:asciiTheme="minorHAnsi" w:hAnsiTheme="minorHAnsi" w:cstheme="minorHAnsi"/>
          <w:bCs/>
          <w:sz w:val="24"/>
          <w:szCs w:val="24"/>
        </w:rPr>
        <w:t>. Les jeunes nous disent :</w:t>
      </w:r>
      <w:r w:rsidRPr="00714EF9">
        <w:rPr>
          <w:rFonts w:asciiTheme="minorHAnsi" w:hAnsiTheme="minorHAnsi" w:cstheme="minorHAnsi"/>
          <w:bCs/>
          <w:sz w:val="24"/>
          <w:szCs w:val="24"/>
        </w:rPr>
        <w:t xml:space="preserve"> « je sais déjà tout ». </w:t>
      </w:r>
      <w:r w:rsidR="00952E59" w:rsidRPr="00714EF9">
        <w:rPr>
          <w:rFonts w:asciiTheme="minorHAnsi" w:hAnsiTheme="minorHAnsi" w:cstheme="minorHAnsi"/>
          <w:bCs/>
          <w:sz w:val="24"/>
          <w:szCs w:val="24"/>
        </w:rPr>
        <w:t>Importantes conséquences</w:t>
      </w:r>
      <w:r w:rsidR="0033432D" w:rsidRPr="00714EF9">
        <w:rPr>
          <w:rFonts w:asciiTheme="minorHAnsi" w:hAnsiTheme="minorHAnsi" w:cstheme="minorHAnsi"/>
          <w:bCs/>
          <w:sz w:val="24"/>
          <w:szCs w:val="24"/>
        </w:rPr>
        <w:t>,</w:t>
      </w:r>
      <w:r w:rsidR="00952E59" w:rsidRPr="00714EF9">
        <w:rPr>
          <w:rFonts w:asciiTheme="minorHAnsi" w:hAnsiTheme="minorHAnsi" w:cstheme="minorHAnsi"/>
          <w:bCs/>
          <w:sz w:val="24"/>
          <w:szCs w:val="24"/>
        </w:rPr>
        <w:t xml:space="preserve"> </w:t>
      </w:r>
      <w:r w:rsidR="009E664C" w:rsidRPr="00714EF9">
        <w:rPr>
          <w:rFonts w:asciiTheme="minorHAnsi" w:hAnsiTheme="minorHAnsi" w:cstheme="minorHAnsi"/>
          <w:bCs/>
          <w:sz w:val="24"/>
          <w:szCs w:val="24"/>
        </w:rPr>
        <w:t xml:space="preserve">notamment </w:t>
      </w:r>
      <w:r w:rsidR="00952E59" w:rsidRPr="00714EF9">
        <w:rPr>
          <w:rFonts w:asciiTheme="minorHAnsi" w:hAnsiTheme="minorHAnsi" w:cstheme="minorHAnsi"/>
          <w:bCs/>
          <w:sz w:val="24"/>
          <w:szCs w:val="24"/>
        </w:rPr>
        <w:t xml:space="preserve">dans le champ religieux où on peut écouter d’autres voix que celles des parents ou de l’imam local. </w:t>
      </w:r>
    </w:p>
    <w:p w14:paraId="2CF3929F" w14:textId="7B504358"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sz w:val="24"/>
          <w:szCs w:val="24"/>
        </w:rPr>
        <w:t xml:space="preserve">« Société de post-vérité » quand pullulent les informations les plus étranges/contradictoires sur les réseaux sociaux… la croyance remplace la vérité. </w:t>
      </w:r>
      <w:r w:rsidR="0033432D" w:rsidRPr="00714EF9">
        <w:rPr>
          <w:rFonts w:asciiTheme="minorHAnsi" w:hAnsiTheme="minorHAnsi" w:cstheme="minorHAnsi"/>
          <w:bCs/>
          <w:sz w:val="24"/>
          <w:szCs w:val="24"/>
        </w:rPr>
        <w:t>L’émotion domine le champ des représentations. Le rationnel recu</w:t>
      </w:r>
      <w:r w:rsidR="00486080">
        <w:rPr>
          <w:rFonts w:asciiTheme="minorHAnsi" w:hAnsiTheme="minorHAnsi" w:cstheme="minorHAnsi"/>
          <w:bCs/>
          <w:sz w:val="24"/>
          <w:szCs w:val="24"/>
        </w:rPr>
        <w:t>le</w:t>
      </w:r>
      <w:r w:rsidR="0033432D" w:rsidRPr="00714EF9">
        <w:rPr>
          <w:rFonts w:asciiTheme="minorHAnsi" w:hAnsiTheme="minorHAnsi" w:cstheme="minorHAnsi"/>
          <w:bCs/>
          <w:sz w:val="24"/>
          <w:szCs w:val="24"/>
        </w:rPr>
        <w:t xml:space="preserve">, ce qui est facteur de division au sein de la société (le rationnel est une base commune qui rassemble. </w:t>
      </w:r>
      <w:r w:rsidR="00486080">
        <w:rPr>
          <w:rFonts w:asciiTheme="minorHAnsi" w:hAnsiTheme="minorHAnsi" w:cstheme="minorHAnsi"/>
          <w:bCs/>
          <w:sz w:val="24"/>
          <w:szCs w:val="24"/>
        </w:rPr>
        <w:t>Tandis que</w:t>
      </w:r>
      <w:r w:rsidR="0033432D" w:rsidRPr="00714EF9">
        <w:rPr>
          <w:rFonts w:asciiTheme="minorHAnsi" w:hAnsiTheme="minorHAnsi" w:cstheme="minorHAnsi"/>
          <w:bCs/>
          <w:sz w:val="24"/>
          <w:szCs w:val="24"/>
        </w:rPr>
        <w:t xml:space="preserve"> les croyances opposent les groupes sociaux. Par ex : « la pandémie résulte d’une attaque biologique des américains »)</w:t>
      </w:r>
    </w:p>
    <w:p w14:paraId="174CBBCD" w14:textId="13BC0E86" w:rsidR="00501BFE" w:rsidRPr="00714EF9" w:rsidRDefault="00501BFE" w:rsidP="00021C2B">
      <w:pPr>
        <w:spacing w:after="120" w:line="276" w:lineRule="auto"/>
        <w:jc w:val="both"/>
        <w:rPr>
          <w:rFonts w:asciiTheme="minorHAnsi" w:hAnsiTheme="minorHAnsi" w:cstheme="minorHAnsi"/>
          <w:bCs/>
        </w:rPr>
      </w:pPr>
      <w:r w:rsidRPr="00714EF9">
        <w:rPr>
          <w:rFonts w:asciiTheme="minorHAnsi" w:hAnsiTheme="minorHAnsi" w:cstheme="minorHAnsi"/>
          <w:bCs/>
        </w:rPr>
        <w:t xml:space="preserve">Emergence de l’individu, mais </w:t>
      </w:r>
      <w:r w:rsidRPr="00714EF9">
        <w:rPr>
          <w:rFonts w:asciiTheme="minorHAnsi" w:hAnsiTheme="minorHAnsi" w:cstheme="minorHAnsi"/>
          <w:bCs/>
          <w:i/>
          <w:iCs/>
        </w:rPr>
        <w:t>d’un individu bridé</w:t>
      </w:r>
      <w:r w:rsidRPr="00714EF9">
        <w:rPr>
          <w:rFonts w:asciiTheme="minorHAnsi" w:hAnsiTheme="minorHAnsi" w:cstheme="minorHAnsi"/>
          <w:bCs/>
        </w:rPr>
        <w:t xml:space="preserve"> par la difficulté d’intégration économique, sociale et politique.</w:t>
      </w:r>
      <w:r w:rsidR="00021C2B" w:rsidRPr="00714EF9">
        <w:rPr>
          <w:rFonts w:asciiTheme="minorHAnsi" w:hAnsiTheme="minorHAnsi" w:cstheme="minorHAnsi"/>
          <w:bCs/>
        </w:rPr>
        <w:t xml:space="preserve"> </w:t>
      </w:r>
      <w:r w:rsidRPr="00714EF9">
        <w:rPr>
          <w:rFonts w:asciiTheme="minorHAnsi" w:hAnsiTheme="minorHAnsi" w:cstheme="minorHAnsi"/>
          <w:bCs/>
        </w:rPr>
        <w:t xml:space="preserve">Ecarts croissants entre </w:t>
      </w:r>
      <w:r w:rsidRPr="00714EF9">
        <w:rPr>
          <w:rFonts w:asciiTheme="minorHAnsi" w:hAnsiTheme="minorHAnsi" w:cstheme="minorHAnsi"/>
          <w:bCs/>
          <w:i/>
          <w:iCs/>
        </w:rPr>
        <w:t>capacités acquises</w:t>
      </w:r>
      <w:r w:rsidRPr="00714EF9">
        <w:rPr>
          <w:rFonts w:asciiTheme="minorHAnsi" w:hAnsiTheme="minorHAnsi" w:cstheme="minorHAnsi"/>
          <w:bCs/>
        </w:rPr>
        <w:t xml:space="preserve"> (études, accès Internet) et </w:t>
      </w:r>
      <w:r w:rsidRPr="00714EF9">
        <w:rPr>
          <w:rFonts w:asciiTheme="minorHAnsi" w:hAnsiTheme="minorHAnsi" w:cstheme="minorHAnsi"/>
          <w:bCs/>
          <w:i/>
          <w:iCs/>
        </w:rPr>
        <w:t>opportunités d’insertion</w:t>
      </w:r>
      <w:r w:rsidRPr="00714EF9">
        <w:rPr>
          <w:rFonts w:asciiTheme="minorHAnsi" w:hAnsiTheme="minorHAnsi" w:cstheme="minorHAnsi"/>
          <w:bCs/>
        </w:rPr>
        <w:t xml:space="preserve"> : chômage des jeunes diplômés (depuis 30 ans dans les pays arabes et en Afrique sub saharienne). Cet écart est porteur de déséquilibres s’ils persistent. </w:t>
      </w:r>
    </w:p>
    <w:p w14:paraId="61EA90AA" w14:textId="051ACFDD" w:rsidR="00501BFE" w:rsidRPr="00714EF9" w:rsidRDefault="00501BFE" w:rsidP="00952E59">
      <w:pPr>
        <w:spacing w:after="120" w:line="276" w:lineRule="auto"/>
        <w:jc w:val="both"/>
        <w:rPr>
          <w:rFonts w:asciiTheme="minorHAnsi" w:hAnsiTheme="minorHAnsi" w:cstheme="minorHAnsi"/>
          <w:bCs/>
        </w:rPr>
      </w:pPr>
      <w:r w:rsidRPr="00714EF9">
        <w:rPr>
          <w:rFonts w:asciiTheme="minorHAnsi" w:hAnsiTheme="minorHAnsi" w:cstheme="minorHAnsi"/>
          <w:bCs/>
        </w:rPr>
        <w:t>La société</w:t>
      </w:r>
      <w:r w:rsidR="00952E59" w:rsidRPr="00714EF9">
        <w:rPr>
          <w:rFonts w:asciiTheme="minorHAnsi" w:hAnsiTheme="minorHAnsi" w:cstheme="minorHAnsi"/>
          <w:bCs/>
        </w:rPr>
        <w:t xml:space="preserve">, et notamment les jeunes, </w:t>
      </w:r>
      <w:r w:rsidRPr="00714EF9">
        <w:rPr>
          <w:rFonts w:asciiTheme="minorHAnsi" w:hAnsiTheme="minorHAnsi" w:cstheme="minorHAnsi"/>
          <w:bCs/>
        </w:rPr>
        <w:t xml:space="preserve">à la recherche de </w:t>
      </w:r>
      <w:r w:rsidRPr="00714EF9">
        <w:rPr>
          <w:rFonts w:asciiTheme="minorHAnsi" w:hAnsiTheme="minorHAnsi" w:cstheme="minorHAnsi"/>
          <w:bCs/>
          <w:i/>
          <w:iCs/>
        </w:rPr>
        <w:t>nouvelles formes d’action collective</w:t>
      </w:r>
      <w:r w:rsidRPr="00714EF9">
        <w:rPr>
          <w:rFonts w:asciiTheme="minorHAnsi" w:hAnsiTheme="minorHAnsi" w:cstheme="minorHAnsi"/>
          <w:bCs/>
        </w:rPr>
        <w:t xml:space="preserve">, </w:t>
      </w:r>
      <w:r w:rsidR="00327AB4" w:rsidRPr="00714EF9">
        <w:rPr>
          <w:rFonts w:asciiTheme="minorHAnsi" w:hAnsiTheme="minorHAnsi" w:cstheme="minorHAnsi"/>
          <w:bCs/>
        </w:rPr>
        <w:t xml:space="preserve">y compris </w:t>
      </w:r>
      <w:r w:rsidRPr="00714EF9">
        <w:rPr>
          <w:rFonts w:asciiTheme="minorHAnsi" w:hAnsiTheme="minorHAnsi" w:cstheme="minorHAnsi"/>
          <w:bCs/>
        </w:rPr>
        <w:t>non violentes, hors des organisations traditionnelles (Partis, Syndicats)</w:t>
      </w:r>
      <w:r w:rsidR="00952E59" w:rsidRPr="00714EF9">
        <w:rPr>
          <w:rFonts w:asciiTheme="minorHAnsi" w:hAnsiTheme="minorHAnsi" w:cstheme="minorHAnsi"/>
          <w:bCs/>
        </w:rPr>
        <w:t xml:space="preserve">. </w:t>
      </w:r>
      <w:r w:rsidRPr="00714EF9">
        <w:rPr>
          <w:rFonts w:asciiTheme="minorHAnsi" w:hAnsiTheme="minorHAnsi" w:cstheme="minorHAnsi"/>
          <w:bCs/>
        </w:rPr>
        <w:t xml:space="preserve">Urgence à trouver des réponses aux demandes de la jeunesse. </w:t>
      </w:r>
    </w:p>
    <w:p w14:paraId="7EBCAD09" w14:textId="7052D0FD" w:rsidR="00501BFE" w:rsidRPr="00714EF9" w:rsidRDefault="00952E59" w:rsidP="00501BFE">
      <w:pPr>
        <w:spacing w:after="120" w:line="276" w:lineRule="auto"/>
        <w:jc w:val="both"/>
        <w:rPr>
          <w:rFonts w:asciiTheme="minorHAnsi" w:hAnsiTheme="minorHAnsi" w:cstheme="minorHAnsi"/>
          <w:bCs/>
        </w:rPr>
      </w:pPr>
      <w:r w:rsidRPr="00714EF9">
        <w:rPr>
          <w:rFonts w:asciiTheme="minorHAnsi" w:hAnsiTheme="minorHAnsi" w:cstheme="minorHAnsi"/>
          <w:bCs/>
        </w:rPr>
        <w:t>Importance de</w:t>
      </w:r>
      <w:r w:rsidR="00501BFE" w:rsidRPr="00714EF9">
        <w:rPr>
          <w:rFonts w:asciiTheme="minorHAnsi" w:hAnsiTheme="minorHAnsi" w:cstheme="minorHAnsi"/>
          <w:bCs/>
        </w:rPr>
        <w:t xml:space="preserve"> : 1/faire progresser l’idée de citoyenneté </w:t>
      </w:r>
      <w:r w:rsidR="00327AB4" w:rsidRPr="00714EF9">
        <w:rPr>
          <w:rFonts w:asciiTheme="minorHAnsi" w:hAnsiTheme="minorHAnsi" w:cstheme="minorHAnsi"/>
          <w:bCs/>
        </w:rPr>
        <w:t xml:space="preserve">dans ses multiples dimensions, dont celle d’accepter les différences, de se comprendre dans une société complexe. Apprentissage de la pensée critique, réflexive. Le monolithisme autoritaire est fini. </w:t>
      </w:r>
      <w:r w:rsidR="00501BFE" w:rsidRPr="00714EF9">
        <w:rPr>
          <w:rFonts w:asciiTheme="minorHAnsi" w:hAnsiTheme="minorHAnsi" w:cstheme="minorHAnsi"/>
          <w:bCs/>
        </w:rPr>
        <w:t>2/étendre les responsabilités au niveau local</w:t>
      </w:r>
      <w:r w:rsidR="00327AB4" w:rsidRPr="00714EF9">
        <w:rPr>
          <w:rFonts w:asciiTheme="minorHAnsi" w:hAnsiTheme="minorHAnsi" w:cstheme="minorHAnsi"/>
          <w:bCs/>
        </w:rPr>
        <w:t xml:space="preserve"> : la décentralisation n’est pas une option, c’est une obligation. Lent apprentissage de la prise en compte du « bas » par les décideurs locaux. </w:t>
      </w:r>
    </w:p>
    <w:p w14:paraId="274725F6" w14:textId="77777777"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1/ Les bases sociales de la citoyenneté : </w:t>
      </w:r>
    </w:p>
    <w:p w14:paraId="6F881339" w14:textId="744FACCE"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i/>
          <w:iCs/>
          <w:sz w:val="24"/>
          <w:szCs w:val="24"/>
        </w:rPr>
        <w:t xml:space="preserve">accepter l’autre différent </w:t>
      </w:r>
      <w:r w:rsidRPr="00714EF9">
        <w:rPr>
          <w:rFonts w:asciiTheme="minorHAnsi" w:hAnsiTheme="minorHAnsi" w:cstheme="minorHAnsi"/>
          <w:bCs/>
          <w:sz w:val="24"/>
          <w:szCs w:val="24"/>
        </w:rPr>
        <w:t>(ouverture sur le monde, mondialisation). Différence de genre, de couleur, de croyances, de modes de vie</w:t>
      </w:r>
      <w:r w:rsidR="0033432D" w:rsidRPr="00714EF9">
        <w:rPr>
          <w:rFonts w:asciiTheme="minorHAnsi" w:hAnsiTheme="minorHAnsi" w:cstheme="minorHAnsi"/>
          <w:bCs/>
          <w:sz w:val="24"/>
          <w:szCs w:val="24"/>
        </w:rPr>
        <w:t>…</w:t>
      </w:r>
    </w:p>
    <w:p w14:paraId="52566F23" w14:textId="77777777"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sz w:val="24"/>
          <w:szCs w:val="24"/>
        </w:rPr>
        <w:t xml:space="preserve">favoriser </w:t>
      </w:r>
      <w:r w:rsidRPr="00714EF9">
        <w:rPr>
          <w:rFonts w:asciiTheme="minorHAnsi" w:hAnsiTheme="minorHAnsi" w:cstheme="minorHAnsi"/>
          <w:bCs/>
          <w:i/>
          <w:iCs/>
          <w:sz w:val="24"/>
          <w:szCs w:val="24"/>
        </w:rPr>
        <w:t>l’engagement citoyen de base</w:t>
      </w:r>
      <w:r w:rsidRPr="00714EF9">
        <w:rPr>
          <w:rFonts w:asciiTheme="minorHAnsi" w:hAnsiTheme="minorHAnsi" w:cstheme="minorHAnsi"/>
          <w:bCs/>
          <w:sz w:val="24"/>
          <w:szCs w:val="24"/>
        </w:rPr>
        <w:t> : participation à des associations culturelles, sportives, humanitaires, écologique, de solidarité locale ou internationale, engagement politique à la base… Importance du niveau local, du territoire : espace de responsabilité</w:t>
      </w:r>
    </w:p>
    <w:p w14:paraId="58F26E40" w14:textId="2372C878" w:rsidR="00501BFE" w:rsidRPr="00714EF9" w:rsidRDefault="00501BFE" w:rsidP="00501BFE">
      <w:pPr>
        <w:spacing w:after="120"/>
        <w:jc w:val="both"/>
        <w:rPr>
          <w:rFonts w:asciiTheme="minorHAnsi" w:hAnsiTheme="minorHAnsi" w:cstheme="minorHAnsi"/>
          <w:bCs/>
        </w:rPr>
      </w:pPr>
      <w:r w:rsidRPr="00714EF9">
        <w:rPr>
          <w:rFonts w:asciiTheme="minorHAnsi" w:hAnsiTheme="minorHAnsi" w:cstheme="minorHAnsi"/>
          <w:bCs/>
        </w:rPr>
        <w:t xml:space="preserve">2/ </w:t>
      </w:r>
      <w:r w:rsidR="00952E59" w:rsidRPr="00714EF9">
        <w:rPr>
          <w:rFonts w:asciiTheme="minorHAnsi" w:hAnsiTheme="minorHAnsi" w:cstheme="minorHAnsi"/>
          <w:bCs/>
        </w:rPr>
        <w:t xml:space="preserve">d’où l’importance de la </w:t>
      </w:r>
      <w:r w:rsidRPr="00714EF9">
        <w:rPr>
          <w:rFonts w:asciiTheme="minorHAnsi" w:hAnsiTheme="minorHAnsi" w:cstheme="minorHAnsi"/>
          <w:bCs/>
          <w:i/>
          <w:iCs/>
        </w:rPr>
        <w:t>décentralisation</w:t>
      </w:r>
      <w:r w:rsidRPr="00714EF9">
        <w:rPr>
          <w:rFonts w:asciiTheme="minorHAnsi" w:hAnsiTheme="minorHAnsi" w:cstheme="minorHAnsi"/>
          <w:bCs/>
        </w:rPr>
        <w:t xml:space="preserve"> : favoriser l’engagement des jeunes au niveau local. Débouché pour l’engagement citoyen. </w:t>
      </w:r>
    </w:p>
    <w:p w14:paraId="677C739A" w14:textId="11B00C27" w:rsidR="00501BFE" w:rsidRPr="00714EF9" w:rsidRDefault="00501BFE" w:rsidP="00014D15">
      <w:pPr>
        <w:spacing w:after="120"/>
        <w:jc w:val="both"/>
        <w:rPr>
          <w:rFonts w:asciiTheme="minorHAnsi" w:hAnsiTheme="minorHAnsi" w:cstheme="minorHAnsi"/>
          <w:bCs/>
        </w:rPr>
      </w:pPr>
      <w:r w:rsidRPr="00714EF9">
        <w:rPr>
          <w:rFonts w:asciiTheme="minorHAnsi" w:hAnsiTheme="minorHAnsi" w:cstheme="minorHAnsi"/>
          <w:bCs/>
        </w:rPr>
        <w:t xml:space="preserve">Exemple : au Maroc, </w:t>
      </w:r>
      <w:r w:rsidR="00014D15">
        <w:rPr>
          <w:rFonts w:asciiTheme="minorHAnsi" w:hAnsiTheme="minorHAnsi" w:cstheme="minorHAnsi"/>
          <w:bCs/>
        </w:rPr>
        <w:t>Instance</w:t>
      </w:r>
      <w:r w:rsidR="007A4E03">
        <w:rPr>
          <w:rFonts w:asciiTheme="minorHAnsi" w:hAnsiTheme="minorHAnsi" w:cstheme="minorHAnsi"/>
          <w:bCs/>
        </w:rPr>
        <w:t>s</w:t>
      </w:r>
      <w:r w:rsidR="00014D15">
        <w:rPr>
          <w:rFonts w:asciiTheme="minorHAnsi" w:hAnsiTheme="minorHAnsi" w:cstheme="minorHAnsi"/>
          <w:bCs/>
        </w:rPr>
        <w:t xml:space="preserve"> consultatives </w:t>
      </w:r>
      <w:r w:rsidRPr="00714EF9">
        <w:rPr>
          <w:rFonts w:asciiTheme="minorHAnsi" w:hAnsiTheme="minorHAnsi" w:cstheme="minorHAnsi"/>
          <w:bCs/>
        </w:rPr>
        <w:t>pour les jeunes et les femmes dans le cadre de l’élaboration des Plans d’Action Communaux.</w:t>
      </w:r>
      <w:r w:rsidR="00327AB4" w:rsidRPr="00714EF9">
        <w:rPr>
          <w:rFonts w:asciiTheme="minorHAnsi" w:hAnsiTheme="minorHAnsi" w:cstheme="minorHAnsi"/>
          <w:bCs/>
        </w:rPr>
        <w:t xml:space="preserve"> Budget sensible au genre. Outils fabuleux mais à</w:t>
      </w:r>
      <w:r w:rsidR="007A4E03">
        <w:rPr>
          <w:rFonts w:asciiTheme="minorHAnsi" w:hAnsiTheme="minorHAnsi" w:cstheme="minorHAnsi"/>
          <w:bCs/>
        </w:rPr>
        <w:t xml:space="preserve"> leur </w:t>
      </w:r>
      <w:r w:rsidR="00327AB4" w:rsidRPr="00714EF9">
        <w:rPr>
          <w:rFonts w:asciiTheme="minorHAnsi" w:hAnsiTheme="minorHAnsi" w:cstheme="minorHAnsi"/>
          <w:bCs/>
        </w:rPr>
        <w:t>application</w:t>
      </w:r>
      <w:r w:rsidR="007A4E03">
        <w:rPr>
          <w:rFonts w:asciiTheme="minorHAnsi" w:hAnsiTheme="minorHAnsi" w:cstheme="minorHAnsi"/>
          <w:bCs/>
        </w:rPr>
        <w:t xml:space="preserve"> est à étendre</w:t>
      </w:r>
      <w:r w:rsidR="00327AB4" w:rsidRPr="00714EF9">
        <w:rPr>
          <w:rFonts w:asciiTheme="minorHAnsi" w:hAnsiTheme="minorHAnsi" w:cstheme="minorHAnsi"/>
          <w:bCs/>
        </w:rPr>
        <w:t xml:space="preserve">. </w:t>
      </w:r>
    </w:p>
    <w:p w14:paraId="2C6BB96E" w14:textId="77777777" w:rsidR="00501BFE" w:rsidRPr="00714EF9" w:rsidRDefault="00501BFE" w:rsidP="00501BFE">
      <w:pPr>
        <w:spacing w:after="120"/>
        <w:jc w:val="both"/>
        <w:rPr>
          <w:rFonts w:asciiTheme="minorHAnsi" w:hAnsiTheme="minorHAnsi" w:cstheme="minorHAnsi"/>
          <w:bCs/>
        </w:rPr>
      </w:pPr>
    </w:p>
    <w:p w14:paraId="3EE288E9" w14:textId="0CBB8473" w:rsidR="00501BFE" w:rsidRPr="00714EF9" w:rsidRDefault="00501BFE" w:rsidP="00952E59">
      <w:pPr>
        <w:spacing w:after="120"/>
        <w:jc w:val="both"/>
        <w:rPr>
          <w:rFonts w:asciiTheme="minorHAnsi" w:hAnsiTheme="minorHAnsi" w:cstheme="minorHAnsi"/>
          <w:bCs/>
        </w:rPr>
      </w:pPr>
      <w:r w:rsidRPr="00714EF9">
        <w:rPr>
          <w:rFonts w:asciiTheme="minorHAnsi" w:hAnsiTheme="minorHAnsi" w:cstheme="minorHAnsi"/>
          <w:b/>
        </w:rPr>
        <w:t>Au total :</w:t>
      </w:r>
      <w:r w:rsidRPr="00714EF9">
        <w:rPr>
          <w:rFonts w:asciiTheme="minorHAnsi" w:hAnsiTheme="minorHAnsi" w:cstheme="minorHAnsi"/>
          <w:bCs/>
        </w:rPr>
        <w:t xml:space="preserve"> demande d’engagement de la part des jeunes. Mais, « </w:t>
      </w:r>
      <w:r w:rsidRPr="00714EF9">
        <w:rPr>
          <w:rFonts w:asciiTheme="minorHAnsi" w:hAnsiTheme="minorHAnsi" w:cstheme="minorHAnsi"/>
          <w:bCs/>
          <w:i/>
          <w:iCs/>
        </w:rPr>
        <w:t>on ne nait pas citoyen, on le devient</w:t>
      </w:r>
      <w:r w:rsidRPr="00714EF9">
        <w:rPr>
          <w:rFonts w:asciiTheme="minorHAnsi" w:hAnsiTheme="minorHAnsi" w:cstheme="minorHAnsi"/>
          <w:bCs/>
        </w:rPr>
        <w:t>. »</w:t>
      </w:r>
      <w:r w:rsidR="00952E59" w:rsidRPr="00714EF9">
        <w:rPr>
          <w:rFonts w:asciiTheme="minorHAnsi" w:hAnsiTheme="minorHAnsi" w:cstheme="minorHAnsi"/>
          <w:bCs/>
        </w:rPr>
        <w:t xml:space="preserve"> </w:t>
      </w:r>
      <w:r w:rsidRPr="00714EF9">
        <w:rPr>
          <w:rFonts w:asciiTheme="minorHAnsi" w:hAnsiTheme="minorHAnsi" w:cstheme="minorHAnsi"/>
          <w:bCs/>
        </w:rPr>
        <w:t>La société des adultes (parents, institutions d’éducation…) a le devoir « </w:t>
      </w:r>
      <w:r w:rsidRPr="00714EF9">
        <w:rPr>
          <w:rFonts w:asciiTheme="minorHAnsi" w:hAnsiTheme="minorHAnsi" w:cstheme="minorHAnsi"/>
          <w:bCs/>
          <w:i/>
          <w:iCs/>
        </w:rPr>
        <w:t>d’accueillir les jeunes</w:t>
      </w:r>
      <w:r w:rsidRPr="00714EF9">
        <w:rPr>
          <w:rFonts w:asciiTheme="minorHAnsi" w:hAnsiTheme="minorHAnsi" w:cstheme="minorHAnsi"/>
          <w:bCs/>
        </w:rPr>
        <w:t xml:space="preserve"> » pour les aider à </w:t>
      </w:r>
      <w:r w:rsidR="00327AB4" w:rsidRPr="00714EF9">
        <w:rPr>
          <w:rFonts w:asciiTheme="minorHAnsi" w:hAnsiTheme="minorHAnsi" w:cstheme="minorHAnsi"/>
          <w:bCs/>
        </w:rPr>
        <w:t>« </w:t>
      </w:r>
      <w:r w:rsidRPr="00714EF9">
        <w:rPr>
          <w:rFonts w:asciiTheme="minorHAnsi" w:hAnsiTheme="minorHAnsi" w:cstheme="minorHAnsi"/>
          <w:bCs/>
        </w:rPr>
        <w:t>construire leur citoyenneté</w:t>
      </w:r>
      <w:r w:rsidR="00327AB4" w:rsidRPr="00714EF9">
        <w:rPr>
          <w:rFonts w:asciiTheme="minorHAnsi" w:hAnsiTheme="minorHAnsi" w:cstheme="minorHAnsi"/>
          <w:bCs/>
        </w:rPr>
        <w:t> »</w:t>
      </w:r>
      <w:r w:rsidRPr="00714EF9">
        <w:rPr>
          <w:rFonts w:asciiTheme="minorHAnsi" w:hAnsiTheme="minorHAnsi" w:cstheme="minorHAnsi"/>
          <w:bCs/>
        </w:rPr>
        <w:t xml:space="preserve">. </w:t>
      </w:r>
      <w:r w:rsidR="0033432D" w:rsidRPr="00714EF9">
        <w:rPr>
          <w:rFonts w:asciiTheme="minorHAnsi" w:hAnsiTheme="minorHAnsi" w:cstheme="minorHAnsi"/>
          <w:bCs/>
        </w:rPr>
        <w:t>On se situe ici au niveau des « fonctions institutionnelles ».</w:t>
      </w:r>
    </w:p>
    <w:p w14:paraId="2A93EEAD" w14:textId="6A7B1A65" w:rsidR="00501BFE" w:rsidRPr="00714EF9" w:rsidRDefault="00501BFE" w:rsidP="00952E59">
      <w:pPr>
        <w:spacing w:after="120"/>
        <w:jc w:val="both"/>
        <w:rPr>
          <w:rFonts w:asciiTheme="minorHAnsi" w:hAnsiTheme="minorHAnsi" w:cstheme="minorHAnsi"/>
          <w:bCs/>
        </w:rPr>
      </w:pPr>
      <w:r w:rsidRPr="00714EF9">
        <w:rPr>
          <w:rFonts w:asciiTheme="minorHAnsi" w:hAnsiTheme="minorHAnsi" w:cstheme="minorHAnsi"/>
          <w:bCs/>
        </w:rPr>
        <w:t xml:space="preserve">Chaque pays, en fonction de ses atouts, </w:t>
      </w:r>
      <w:r w:rsidR="0033432D" w:rsidRPr="00714EF9">
        <w:rPr>
          <w:rFonts w:asciiTheme="minorHAnsi" w:hAnsiTheme="minorHAnsi" w:cstheme="minorHAnsi"/>
          <w:bCs/>
        </w:rPr>
        <w:t>doit</w:t>
      </w:r>
      <w:r w:rsidRPr="00714EF9">
        <w:rPr>
          <w:rFonts w:asciiTheme="minorHAnsi" w:hAnsiTheme="minorHAnsi" w:cstheme="minorHAnsi"/>
          <w:bCs/>
        </w:rPr>
        <w:t xml:space="preserve"> trouver les </w:t>
      </w:r>
      <w:r w:rsidR="0033432D" w:rsidRPr="00714EF9">
        <w:rPr>
          <w:rFonts w:asciiTheme="minorHAnsi" w:hAnsiTheme="minorHAnsi" w:cstheme="minorHAnsi"/>
          <w:bCs/>
        </w:rPr>
        <w:t xml:space="preserve">« arrangements » adaptés pour </w:t>
      </w:r>
      <w:r w:rsidRPr="00714EF9">
        <w:rPr>
          <w:rFonts w:asciiTheme="minorHAnsi" w:hAnsiTheme="minorHAnsi" w:cstheme="minorHAnsi"/>
          <w:bCs/>
        </w:rPr>
        <w:t>cet « accueil des jeunes ».</w:t>
      </w:r>
      <w:r w:rsidR="00952E59" w:rsidRPr="00714EF9">
        <w:rPr>
          <w:rFonts w:asciiTheme="minorHAnsi" w:hAnsiTheme="minorHAnsi" w:cstheme="minorHAnsi"/>
          <w:bCs/>
        </w:rPr>
        <w:t xml:space="preserve"> </w:t>
      </w:r>
      <w:r w:rsidRPr="00714EF9">
        <w:rPr>
          <w:rFonts w:asciiTheme="minorHAnsi" w:hAnsiTheme="minorHAnsi" w:cstheme="minorHAnsi"/>
          <w:bCs/>
        </w:rPr>
        <w:t>La construction citoyenne est une des pierre</w:t>
      </w:r>
      <w:r w:rsidR="00014D15">
        <w:rPr>
          <w:rFonts w:asciiTheme="minorHAnsi" w:hAnsiTheme="minorHAnsi" w:cstheme="minorHAnsi"/>
          <w:bCs/>
        </w:rPr>
        <w:t>s</w:t>
      </w:r>
      <w:r w:rsidRPr="00714EF9">
        <w:rPr>
          <w:rFonts w:asciiTheme="minorHAnsi" w:hAnsiTheme="minorHAnsi" w:cstheme="minorHAnsi"/>
          <w:bCs/>
        </w:rPr>
        <w:t xml:space="preserve"> angulaires du contrat social.</w:t>
      </w:r>
    </w:p>
    <w:p w14:paraId="0838234A" w14:textId="77777777" w:rsidR="00501BFE" w:rsidRPr="00501BFE" w:rsidRDefault="00501BFE" w:rsidP="00501BFE">
      <w:pPr>
        <w:spacing w:after="120" w:line="276" w:lineRule="auto"/>
        <w:jc w:val="both"/>
        <w:rPr>
          <w:rFonts w:asciiTheme="minorHAnsi" w:hAnsiTheme="minorHAnsi" w:cstheme="minorHAnsi"/>
          <w:b/>
        </w:rPr>
      </w:pPr>
    </w:p>
    <w:p w14:paraId="6CAE8973" w14:textId="77777777" w:rsidR="00501BFE" w:rsidRPr="00501BFE" w:rsidRDefault="00501BFE" w:rsidP="00501BFE">
      <w:pPr>
        <w:spacing w:after="120" w:line="276" w:lineRule="auto"/>
        <w:jc w:val="both"/>
        <w:rPr>
          <w:rFonts w:asciiTheme="minorHAnsi" w:hAnsiTheme="minorHAnsi" w:cstheme="minorHAnsi"/>
          <w:b/>
          <w:u w:val="single"/>
        </w:rPr>
      </w:pPr>
      <w:r w:rsidRPr="00501BFE">
        <w:rPr>
          <w:rFonts w:asciiTheme="minorHAnsi" w:hAnsiTheme="minorHAnsi" w:cstheme="minorHAnsi"/>
          <w:b/>
          <w:u w:val="single"/>
        </w:rPr>
        <w:t>3. Sur l’efficience des administrations</w:t>
      </w:r>
    </w:p>
    <w:p w14:paraId="1DB1381D" w14:textId="27F6AAFE" w:rsidR="00501BFE" w:rsidRPr="00714EF9" w:rsidRDefault="00501BFE" w:rsidP="00141303">
      <w:pPr>
        <w:spacing w:after="120" w:line="276" w:lineRule="auto"/>
        <w:jc w:val="both"/>
        <w:rPr>
          <w:rFonts w:asciiTheme="minorHAnsi" w:hAnsiTheme="minorHAnsi" w:cstheme="minorHAnsi"/>
          <w:bCs/>
        </w:rPr>
      </w:pPr>
      <w:r w:rsidRPr="00714EF9">
        <w:rPr>
          <w:rFonts w:asciiTheme="minorHAnsi" w:hAnsiTheme="minorHAnsi" w:cstheme="minorHAnsi"/>
          <w:bCs/>
        </w:rPr>
        <w:t>Des administrations au service des citoyens. Penser « offre de services publics » et penser « qualité de ces services publics ».</w:t>
      </w:r>
      <w:r w:rsidR="00141303" w:rsidRPr="00714EF9">
        <w:rPr>
          <w:rFonts w:asciiTheme="minorHAnsi" w:hAnsiTheme="minorHAnsi" w:cstheme="minorHAnsi"/>
          <w:bCs/>
        </w:rPr>
        <w:t xml:space="preserve"> </w:t>
      </w:r>
      <w:r w:rsidRPr="00714EF9">
        <w:rPr>
          <w:rFonts w:asciiTheme="minorHAnsi" w:hAnsiTheme="minorHAnsi" w:cstheme="minorHAnsi"/>
          <w:bCs/>
        </w:rPr>
        <w:t xml:space="preserve">C’est une des bases du </w:t>
      </w:r>
      <w:r w:rsidR="00327AB4" w:rsidRPr="00714EF9">
        <w:rPr>
          <w:rFonts w:asciiTheme="minorHAnsi" w:hAnsiTheme="minorHAnsi" w:cstheme="minorHAnsi"/>
          <w:bCs/>
        </w:rPr>
        <w:t>« </w:t>
      </w:r>
      <w:r w:rsidRPr="00714EF9">
        <w:rPr>
          <w:rFonts w:asciiTheme="minorHAnsi" w:hAnsiTheme="minorHAnsi" w:cstheme="minorHAnsi"/>
          <w:bCs/>
        </w:rPr>
        <w:t>consentement à l’impôt</w:t>
      </w:r>
      <w:r w:rsidR="00327AB4" w:rsidRPr="00714EF9">
        <w:rPr>
          <w:rFonts w:asciiTheme="minorHAnsi" w:hAnsiTheme="minorHAnsi" w:cstheme="minorHAnsi"/>
          <w:bCs/>
        </w:rPr>
        <w:t> » et, au-delà de la légitimité des dirigeants</w:t>
      </w:r>
      <w:r w:rsidRPr="00714EF9">
        <w:rPr>
          <w:rFonts w:asciiTheme="minorHAnsi" w:hAnsiTheme="minorHAnsi" w:cstheme="minorHAnsi"/>
          <w:bCs/>
        </w:rPr>
        <w:t xml:space="preserve">. </w:t>
      </w:r>
    </w:p>
    <w:p w14:paraId="32C27E50" w14:textId="77777777"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Droits et devoirs des citoyens</w:t>
      </w:r>
    </w:p>
    <w:p w14:paraId="6A748B5E" w14:textId="0E89EBC6"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i/>
          <w:iCs/>
          <w:sz w:val="24"/>
          <w:szCs w:val="24"/>
        </w:rPr>
        <w:t>droit</w:t>
      </w:r>
      <w:r w:rsidRPr="00714EF9">
        <w:rPr>
          <w:rFonts w:asciiTheme="minorHAnsi" w:hAnsiTheme="minorHAnsi" w:cstheme="minorHAnsi"/>
          <w:bCs/>
          <w:sz w:val="24"/>
          <w:szCs w:val="24"/>
        </w:rPr>
        <w:t xml:space="preserve"> à des services publics de qualité</w:t>
      </w:r>
      <w:r w:rsidR="00327AB4" w:rsidRPr="00714EF9">
        <w:rPr>
          <w:rFonts w:asciiTheme="minorHAnsi" w:hAnsiTheme="minorHAnsi" w:cstheme="minorHAnsi"/>
          <w:bCs/>
          <w:sz w:val="24"/>
          <w:szCs w:val="24"/>
        </w:rPr>
        <w:t xml:space="preserve"> (école, santé, transports, logements sociaux)</w:t>
      </w:r>
      <w:r w:rsidRPr="00714EF9">
        <w:rPr>
          <w:rFonts w:asciiTheme="minorHAnsi" w:hAnsiTheme="minorHAnsi" w:cstheme="minorHAnsi"/>
          <w:bCs/>
          <w:sz w:val="24"/>
          <w:szCs w:val="24"/>
        </w:rPr>
        <w:t xml:space="preserve">, </w:t>
      </w:r>
    </w:p>
    <w:p w14:paraId="141379DB" w14:textId="44D2D5FA" w:rsidR="00501BFE" w:rsidRPr="00714EF9" w:rsidRDefault="00501BFE" w:rsidP="00501BFE">
      <w:pPr>
        <w:pStyle w:val="Paragraphedeliste"/>
        <w:numPr>
          <w:ilvl w:val="0"/>
          <w:numId w:val="1"/>
        </w:numPr>
        <w:spacing w:after="120"/>
        <w:rPr>
          <w:rFonts w:asciiTheme="minorHAnsi" w:hAnsiTheme="minorHAnsi" w:cstheme="minorHAnsi"/>
          <w:bCs/>
          <w:sz w:val="24"/>
          <w:szCs w:val="24"/>
        </w:rPr>
      </w:pPr>
      <w:r w:rsidRPr="00714EF9">
        <w:rPr>
          <w:rFonts w:asciiTheme="minorHAnsi" w:hAnsiTheme="minorHAnsi" w:cstheme="minorHAnsi"/>
          <w:bCs/>
          <w:i/>
          <w:iCs/>
          <w:sz w:val="24"/>
          <w:szCs w:val="24"/>
        </w:rPr>
        <w:t>devoir</w:t>
      </w:r>
      <w:r w:rsidRPr="00714EF9">
        <w:rPr>
          <w:rFonts w:asciiTheme="minorHAnsi" w:hAnsiTheme="minorHAnsi" w:cstheme="minorHAnsi"/>
          <w:bCs/>
          <w:sz w:val="24"/>
          <w:szCs w:val="24"/>
        </w:rPr>
        <w:t xml:space="preserve"> de respecter la loi, de payer ses impôts.</w:t>
      </w:r>
    </w:p>
    <w:p w14:paraId="66D567B6" w14:textId="305C8CBE" w:rsidR="0033432D" w:rsidRDefault="00714EF9" w:rsidP="00501BFE">
      <w:pPr>
        <w:spacing w:after="120" w:line="276" w:lineRule="auto"/>
        <w:jc w:val="both"/>
        <w:rPr>
          <w:rFonts w:asciiTheme="minorHAnsi" w:hAnsiTheme="minorHAnsi" w:cstheme="minorHAnsi"/>
          <w:bCs/>
        </w:rPr>
      </w:pPr>
      <w:r>
        <w:rPr>
          <w:rFonts w:asciiTheme="minorHAnsi" w:hAnsiTheme="minorHAnsi" w:cstheme="minorHAnsi"/>
          <w:bCs/>
        </w:rPr>
        <w:t xml:space="preserve">Importance de lier systématiquement droits et devoirs. </w:t>
      </w:r>
      <w:r w:rsidR="00A957AC">
        <w:rPr>
          <w:rFonts w:asciiTheme="minorHAnsi" w:hAnsiTheme="minorHAnsi" w:cstheme="minorHAnsi"/>
          <w:bCs/>
        </w:rPr>
        <w:t>C’est une éducation à la responsabilité individuelle et collective.</w:t>
      </w:r>
    </w:p>
    <w:p w14:paraId="18E5AD47" w14:textId="3E3542ED" w:rsidR="00714EF9" w:rsidRDefault="00714EF9" w:rsidP="00501BFE">
      <w:pPr>
        <w:spacing w:after="120" w:line="276" w:lineRule="auto"/>
        <w:jc w:val="both"/>
        <w:rPr>
          <w:rFonts w:asciiTheme="minorHAnsi" w:hAnsiTheme="minorHAnsi" w:cstheme="minorHAnsi"/>
          <w:bCs/>
        </w:rPr>
      </w:pPr>
    </w:p>
    <w:p w14:paraId="1C55588A" w14:textId="6794C79B" w:rsidR="00714EF9" w:rsidRPr="00714EF9" w:rsidRDefault="00714EF9" w:rsidP="00501BFE">
      <w:pPr>
        <w:spacing w:after="120" w:line="276" w:lineRule="auto"/>
        <w:jc w:val="both"/>
        <w:rPr>
          <w:rFonts w:asciiTheme="minorHAnsi" w:hAnsiTheme="minorHAnsi" w:cstheme="minorHAnsi"/>
          <w:b/>
          <w:u w:val="single"/>
        </w:rPr>
      </w:pPr>
      <w:r w:rsidRPr="00714EF9">
        <w:rPr>
          <w:rFonts w:asciiTheme="minorHAnsi" w:hAnsiTheme="minorHAnsi" w:cstheme="minorHAnsi"/>
          <w:b/>
          <w:u w:val="single"/>
        </w:rPr>
        <w:t>4. Entre Public et Privé, les Communs</w:t>
      </w:r>
    </w:p>
    <w:p w14:paraId="4A367ED4" w14:textId="6FE39D66"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Entre l’Etat et le secteur privé, introduire l’idée intermédiaire du </w:t>
      </w:r>
      <w:r w:rsidRPr="00714EF9">
        <w:rPr>
          <w:rFonts w:asciiTheme="minorHAnsi" w:hAnsiTheme="minorHAnsi" w:cstheme="minorHAnsi"/>
          <w:bCs/>
          <w:i/>
          <w:iCs/>
        </w:rPr>
        <w:t>Commun</w:t>
      </w:r>
      <w:r w:rsidRPr="00714EF9">
        <w:rPr>
          <w:rFonts w:asciiTheme="minorHAnsi" w:hAnsiTheme="minorHAnsi" w:cstheme="minorHAnsi"/>
          <w:bCs/>
        </w:rPr>
        <w:t xml:space="preserve">, entre gestion publique et gestion privée. </w:t>
      </w:r>
      <w:proofErr w:type="spellStart"/>
      <w:r w:rsidRPr="00714EF9">
        <w:rPr>
          <w:rFonts w:asciiTheme="minorHAnsi" w:hAnsiTheme="minorHAnsi" w:cstheme="minorHAnsi"/>
          <w:bCs/>
        </w:rPr>
        <w:t>Elinor</w:t>
      </w:r>
      <w:proofErr w:type="spellEnd"/>
      <w:r w:rsidRPr="00714EF9">
        <w:rPr>
          <w:rFonts w:asciiTheme="minorHAnsi" w:hAnsiTheme="minorHAnsi" w:cstheme="minorHAnsi"/>
          <w:bCs/>
        </w:rPr>
        <w:t xml:space="preserve"> </w:t>
      </w:r>
      <w:proofErr w:type="spellStart"/>
      <w:r w:rsidRPr="00714EF9">
        <w:rPr>
          <w:rFonts w:asciiTheme="minorHAnsi" w:hAnsiTheme="minorHAnsi" w:cstheme="minorHAnsi"/>
          <w:bCs/>
        </w:rPr>
        <w:t>Ostrom</w:t>
      </w:r>
      <w:proofErr w:type="spellEnd"/>
      <w:r w:rsidRPr="00714EF9">
        <w:rPr>
          <w:rFonts w:asciiTheme="minorHAnsi" w:hAnsiTheme="minorHAnsi" w:cstheme="minorHAnsi"/>
          <w:bCs/>
        </w:rPr>
        <w:t>, Prix Nobel d’économie 2009.</w:t>
      </w:r>
    </w:p>
    <w:p w14:paraId="27AC74AB" w14:textId="1E9C48AF" w:rsidR="00501BFE" w:rsidRPr="00714EF9" w:rsidRDefault="00021C2B"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 </w:t>
      </w:r>
      <w:r w:rsidR="00501BFE" w:rsidRPr="00714EF9">
        <w:rPr>
          <w:rFonts w:asciiTheme="minorHAnsi" w:hAnsiTheme="minorHAnsi" w:cstheme="minorHAnsi"/>
          <w:bCs/>
        </w:rPr>
        <w:t xml:space="preserve">Commun </w:t>
      </w:r>
      <w:r w:rsidR="00952E59" w:rsidRPr="00714EF9">
        <w:rPr>
          <w:rFonts w:asciiTheme="minorHAnsi" w:hAnsiTheme="minorHAnsi" w:cstheme="minorHAnsi"/>
          <w:bCs/>
        </w:rPr>
        <w:t xml:space="preserve">défini par l’assemblage de trois </w:t>
      </w:r>
      <w:r w:rsidR="00501BFE" w:rsidRPr="00714EF9">
        <w:rPr>
          <w:rFonts w:asciiTheme="minorHAnsi" w:hAnsiTheme="minorHAnsi" w:cstheme="minorHAnsi"/>
          <w:bCs/>
        </w:rPr>
        <w:t xml:space="preserve">éléments : une </w:t>
      </w:r>
      <w:r w:rsidR="00501BFE" w:rsidRPr="00714EF9">
        <w:rPr>
          <w:rFonts w:asciiTheme="minorHAnsi" w:hAnsiTheme="minorHAnsi" w:cstheme="minorHAnsi"/>
          <w:bCs/>
          <w:i/>
          <w:iCs/>
        </w:rPr>
        <w:t>ressource</w:t>
      </w:r>
      <w:r w:rsidR="00501BFE" w:rsidRPr="00714EF9">
        <w:rPr>
          <w:rFonts w:asciiTheme="minorHAnsi" w:hAnsiTheme="minorHAnsi" w:cstheme="minorHAnsi"/>
          <w:bCs/>
        </w:rPr>
        <w:t xml:space="preserve"> (ex les poissons d’un lac, les bénéficiaires d’eau d’irrigation d’un barrage</w:t>
      </w:r>
      <w:r w:rsidR="00952E59" w:rsidRPr="00714EF9">
        <w:rPr>
          <w:rFonts w:asciiTheme="minorHAnsi" w:hAnsiTheme="minorHAnsi" w:cstheme="minorHAnsi"/>
          <w:bCs/>
        </w:rPr>
        <w:t xml:space="preserve">, les connaissances de </w:t>
      </w:r>
      <w:proofErr w:type="spellStart"/>
      <w:r w:rsidR="00952E59" w:rsidRPr="00714EF9">
        <w:rPr>
          <w:rFonts w:asciiTheme="minorHAnsi" w:hAnsiTheme="minorHAnsi" w:cstheme="minorHAnsi"/>
          <w:bCs/>
        </w:rPr>
        <w:t>Wikipedia</w:t>
      </w:r>
      <w:proofErr w:type="spellEnd"/>
      <w:r w:rsidR="00501BFE" w:rsidRPr="00714EF9">
        <w:rPr>
          <w:rFonts w:asciiTheme="minorHAnsi" w:hAnsiTheme="minorHAnsi" w:cstheme="minorHAnsi"/>
          <w:bCs/>
        </w:rPr>
        <w:t xml:space="preserve">), une </w:t>
      </w:r>
      <w:r w:rsidR="00501BFE" w:rsidRPr="00714EF9">
        <w:rPr>
          <w:rFonts w:asciiTheme="minorHAnsi" w:hAnsiTheme="minorHAnsi" w:cstheme="minorHAnsi"/>
          <w:bCs/>
          <w:i/>
          <w:iCs/>
        </w:rPr>
        <w:t>communauté</w:t>
      </w:r>
      <w:r w:rsidR="00501BFE" w:rsidRPr="00714EF9">
        <w:rPr>
          <w:rFonts w:asciiTheme="minorHAnsi" w:hAnsiTheme="minorHAnsi" w:cstheme="minorHAnsi"/>
          <w:bCs/>
        </w:rPr>
        <w:t xml:space="preserve"> autour de cette ressource, des </w:t>
      </w:r>
      <w:r w:rsidR="00501BFE" w:rsidRPr="00714EF9">
        <w:rPr>
          <w:rFonts w:asciiTheme="minorHAnsi" w:hAnsiTheme="minorHAnsi" w:cstheme="minorHAnsi"/>
          <w:bCs/>
          <w:i/>
          <w:iCs/>
        </w:rPr>
        <w:t>règles</w:t>
      </w:r>
      <w:r w:rsidR="00501BFE" w:rsidRPr="00714EF9">
        <w:rPr>
          <w:rFonts w:asciiTheme="minorHAnsi" w:hAnsiTheme="minorHAnsi" w:cstheme="minorHAnsi"/>
          <w:bCs/>
        </w:rPr>
        <w:t xml:space="preserve"> de gestion de la ressource par la communauté. </w:t>
      </w:r>
    </w:p>
    <w:p w14:paraId="1E047BF2" w14:textId="06F5BC31" w:rsidR="00501BFE" w:rsidRPr="00714EF9" w:rsidRDefault="00021C2B"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 </w:t>
      </w:r>
      <w:r w:rsidR="00501BFE" w:rsidRPr="00714EF9">
        <w:rPr>
          <w:rFonts w:asciiTheme="minorHAnsi" w:hAnsiTheme="minorHAnsi" w:cstheme="minorHAnsi"/>
          <w:bCs/>
        </w:rPr>
        <w:t>C</w:t>
      </w:r>
      <w:r w:rsidR="00141303" w:rsidRPr="00714EF9">
        <w:rPr>
          <w:rFonts w:asciiTheme="minorHAnsi" w:hAnsiTheme="minorHAnsi" w:cstheme="minorHAnsi"/>
          <w:bCs/>
        </w:rPr>
        <w:t>ommuns : c</w:t>
      </w:r>
      <w:r w:rsidR="00501BFE" w:rsidRPr="00714EF9">
        <w:rPr>
          <w:rFonts w:asciiTheme="minorHAnsi" w:hAnsiTheme="minorHAnsi" w:cstheme="minorHAnsi"/>
          <w:bCs/>
        </w:rPr>
        <w:t>atégorie juridique vieille de plusieurs millénaires et universelle. Antérieure à la formation des Etats modernes. Catégorie oubliée par la pensée libérale qui a privilégié le Privé et le dialogue exclusif Public – Privé.</w:t>
      </w:r>
    </w:p>
    <w:p w14:paraId="6EDD6548" w14:textId="1458F277" w:rsidR="00AE41B0" w:rsidRPr="00714EF9" w:rsidRDefault="00021C2B"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 </w:t>
      </w:r>
      <w:r w:rsidR="00501BFE" w:rsidRPr="00714EF9">
        <w:rPr>
          <w:rFonts w:asciiTheme="minorHAnsi" w:hAnsiTheme="minorHAnsi" w:cstheme="minorHAnsi"/>
          <w:bCs/>
        </w:rPr>
        <w:t xml:space="preserve">Communs : </w:t>
      </w:r>
      <w:r w:rsidR="00952E59" w:rsidRPr="00714EF9">
        <w:rPr>
          <w:rFonts w:asciiTheme="minorHAnsi" w:hAnsiTheme="minorHAnsi" w:cstheme="minorHAnsi"/>
          <w:bCs/>
        </w:rPr>
        <w:t xml:space="preserve">c’est un outil </w:t>
      </w:r>
      <w:r w:rsidR="00501BFE" w:rsidRPr="00714EF9">
        <w:rPr>
          <w:rFonts w:asciiTheme="minorHAnsi" w:hAnsiTheme="minorHAnsi" w:cstheme="minorHAnsi"/>
          <w:bCs/>
          <w:i/>
          <w:iCs/>
        </w:rPr>
        <w:t>pour mobiliser</w:t>
      </w:r>
      <w:r w:rsidR="00327AB4" w:rsidRPr="00714EF9">
        <w:rPr>
          <w:rFonts w:asciiTheme="minorHAnsi" w:hAnsiTheme="minorHAnsi" w:cstheme="minorHAnsi"/>
          <w:bCs/>
          <w:i/>
          <w:iCs/>
        </w:rPr>
        <w:t xml:space="preserve"> et responsabiliser</w:t>
      </w:r>
      <w:r w:rsidR="00501BFE" w:rsidRPr="00714EF9">
        <w:rPr>
          <w:rFonts w:asciiTheme="minorHAnsi" w:hAnsiTheme="minorHAnsi" w:cstheme="minorHAnsi"/>
          <w:bCs/>
          <w:i/>
          <w:iCs/>
        </w:rPr>
        <w:t xml:space="preserve"> les sociétés civiles</w:t>
      </w:r>
      <w:r w:rsidR="00501BFE" w:rsidRPr="00714EF9">
        <w:rPr>
          <w:rFonts w:asciiTheme="minorHAnsi" w:hAnsiTheme="minorHAnsi" w:cstheme="minorHAnsi"/>
          <w:bCs/>
        </w:rPr>
        <w:t>, et notamment les jeunes disposant des savoirs « modernes »</w:t>
      </w:r>
      <w:r w:rsidR="00AE41B0" w:rsidRPr="00714EF9">
        <w:rPr>
          <w:rFonts w:asciiTheme="minorHAnsi" w:hAnsiTheme="minorHAnsi" w:cstheme="minorHAnsi"/>
          <w:bCs/>
        </w:rPr>
        <w:t>, y compris dans le rural,</w:t>
      </w:r>
      <w:r w:rsidR="00501BFE" w:rsidRPr="00714EF9">
        <w:rPr>
          <w:rFonts w:asciiTheme="minorHAnsi" w:hAnsiTheme="minorHAnsi" w:cstheme="minorHAnsi"/>
          <w:bCs/>
        </w:rPr>
        <w:t xml:space="preserve"> et actuellement exclus socialement, politiquement. Lien avec les modes de gouvernance traditionnels possibles</w:t>
      </w:r>
      <w:r w:rsidR="00AE41B0" w:rsidRPr="00714EF9">
        <w:rPr>
          <w:rFonts w:asciiTheme="minorHAnsi" w:hAnsiTheme="minorHAnsi" w:cstheme="minorHAnsi"/>
          <w:bCs/>
        </w:rPr>
        <w:t xml:space="preserve">, par exemples, communautés agraires qui maitrisent la gestion des pâturages dans les zones de montagne. </w:t>
      </w:r>
    </w:p>
    <w:p w14:paraId="2D13B2C1" w14:textId="1D2A8F54" w:rsidR="00501BFE" w:rsidRPr="00714EF9" w:rsidRDefault="00AE41B0"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A noter : ces zones de montagnes sont des espaces stratégiques pour la gestion de l’eau sur l’ensemble du territoire, avec le changement climatique qui rend les précipitations de pluie plus rares et plus violentes. Autrement formulé : ce sont les communautés agraires des montagnes de l’Atlas et </w:t>
      </w:r>
      <w:r w:rsidR="00141303" w:rsidRPr="00714EF9">
        <w:rPr>
          <w:rFonts w:asciiTheme="minorHAnsi" w:hAnsiTheme="minorHAnsi" w:cstheme="minorHAnsi"/>
          <w:bCs/>
        </w:rPr>
        <w:t>Anti-Atlas</w:t>
      </w:r>
      <w:r w:rsidRPr="00714EF9">
        <w:rPr>
          <w:rFonts w:asciiTheme="minorHAnsi" w:hAnsiTheme="minorHAnsi" w:cstheme="minorHAnsi"/>
          <w:bCs/>
        </w:rPr>
        <w:t xml:space="preserve"> qui ont une partie des clés de l’irrigation des zones des plaines, en aval des montagnes (Cf Grigori </w:t>
      </w:r>
      <w:proofErr w:type="spellStart"/>
      <w:r w:rsidRPr="00714EF9">
        <w:rPr>
          <w:rFonts w:asciiTheme="minorHAnsi" w:hAnsiTheme="minorHAnsi" w:cstheme="minorHAnsi"/>
          <w:bCs/>
        </w:rPr>
        <w:t>Lazaref</w:t>
      </w:r>
      <w:proofErr w:type="spellEnd"/>
      <w:r w:rsidRPr="00714EF9">
        <w:rPr>
          <w:rFonts w:asciiTheme="minorHAnsi" w:hAnsiTheme="minorHAnsi" w:cstheme="minorHAnsi"/>
          <w:bCs/>
        </w:rPr>
        <w:t xml:space="preserve">), car elles peuvent agir sur le couvert végétal des montagnes. </w:t>
      </w:r>
    </w:p>
    <w:p w14:paraId="67BD66A9" w14:textId="2170EFF7" w:rsidR="00501BFE" w:rsidRPr="00714EF9" w:rsidRDefault="00AE41B0" w:rsidP="00501BFE">
      <w:pPr>
        <w:spacing w:after="120" w:line="276" w:lineRule="auto"/>
        <w:jc w:val="both"/>
        <w:rPr>
          <w:rFonts w:asciiTheme="minorHAnsi" w:hAnsiTheme="minorHAnsi" w:cstheme="minorHAnsi"/>
          <w:bCs/>
        </w:rPr>
      </w:pPr>
      <w:r w:rsidRPr="00714EF9">
        <w:rPr>
          <w:rFonts w:asciiTheme="minorHAnsi" w:hAnsiTheme="minorHAnsi" w:cstheme="minorHAnsi"/>
          <w:bCs/>
        </w:rPr>
        <w:t>Les communs : u</w:t>
      </w:r>
      <w:r w:rsidR="00501BFE" w:rsidRPr="00714EF9">
        <w:rPr>
          <w:rFonts w:asciiTheme="minorHAnsi" w:hAnsiTheme="minorHAnsi" w:cstheme="minorHAnsi"/>
          <w:bCs/>
        </w:rPr>
        <w:t>ne façon de répondre à la demande d’engagement des jeunes sur les affaires qui concernent les gens. Enjeux locaux, périmètres pertinents, gouvernance adaptée. Avec l’Etat qui fixe le cadre général, et les sociétés civiles qui gèrent la ressource</w:t>
      </w:r>
      <w:r w:rsidRPr="00714EF9">
        <w:rPr>
          <w:rFonts w:asciiTheme="minorHAnsi" w:hAnsiTheme="minorHAnsi" w:cstheme="minorHAnsi"/>
          <w:bCs/>
        </w:rPr>
        <w:t xml:space="preserve"> locale</w:t>
      </w:r>
      <w:r w:rsidR="00501BFE" w:rsidRPr="00714EF9">
        <w:rPr>
          <w:rFonts w:asciiTheme="minorHAnsi" w:hAnsiTheme="minorHAnsi" w:cstheme="minorHAnsi"/>
          <w:bCs/>
        </w:rPr>
        <w:t>.</w:t>
      </w:r>
      <w:r w:rsidRPr="00714EF9">
        <w:rPr>
          <w:rFonts w:asciiTheme="minorHAnsi" w:hAnsiTheme="minorHAnsi" w:cstheme="minorHAnsi"/>
          <w:bCs/>
        </w:rPr>
        <w:t xml:space="preserve"> Responsabilisation des citoyens (et notamment des jeunes) sur des enjeux locaux. </w:t>
      </w:r>
    </w:p>
    <w:p w14:paraId="68184559" w14:textId="3CF5681E" w:rsidR="00501BFE" w:rsidRDefault="00501BFE" w:rsidP="00501BFE">
      <w:pPr>
        <w:spacing w:after="120" w:line="276" w:lineRule="auto"/>
        <w:jc w:val="both"/>
        <w:rPr>
          <w:rFonts w:asciiTheme="minorHAnsi" w:hAnsiTheme="minorHAnsi" w:cstheme="minorHAnsi"/>
          <w:b/>
        </w:rPr>
      </w:pPr>
    </w:p>
    <w:p w14:paraId="06294D03" w14:textId="1BBA906B" w:rsidR="00501BFE" w:rsidRPr="00501BFE" w:rsidRDefault="00714EF9" w:rsidP="00501BFE">
      <w:pPr>
        <w:spacing w:after="120" w:line="276" w:lineRule="auto"/>
        <w:jc w:val="both"/>
        <w:rPr>
          <w:rFonts w:asciiTheme="minorHAnsi" w:hAnsiTheme="minorHAnsi" w:cstheme="minorHAnsi"/>
          <w:b/>
          <w:u w:val="single"/>
        </w:rPr>
      </w:pPr>
      <w:r>
        <w:rPr>
          <w:rFonts w:asciiTheme="minorHAnsi" w:hAnsiTheme="minorHAnsi" w:cstheme="minorHAnsi"/>
          <w:b/>
          <w:u w:val="single"/>
        </w:rPr>
        <w:t>5</w:t>
      </w:r>
      <w:r w:rsidR="00501BFE" w:rsidRPr="00501BFE">
        <w:rPr>
          <w:rFonts w:asciiTheme="minorHAnsi" w:hAnsiTheme="minorHAnsi" w:cstheme="minorHAnsi"/>
          <w:b/>
          <w:u w:val="single"/>
        </w:rPr>
        <w:t xml:space="preserve">. </w:t>
      </w:r>
      <w:r w:rsidRPr="00714EF9">
        <w:rPr>
          <w:rFonts w:asciiTheme="minorHAnsi" w:hAnsiTheme="minorHAnsi" w:cstheme="minorHAnsi"/>
          <w:b/>
          <w:u w:val="single"/>
        </w:rPr>
        <w:t>Utiliser les mots qui font sens dans les représentations sociales</w:t>
      </w:r>
    </w:p>
    <w:p w14:paraId="2C9F8F26" w14:textId="26021D28" w:rsidR="00501BFE" w:rsidRPr="00714EF9" w:rsidRDefault="00AE41B0" w:rsidP="00501BFE">
      <w:pPr>
        <w:spacing w:after="120" w:line="276" w:lineRule="auto"/>
        <w:jc w:val="both"/>
        <w:rPr>
          <w:rFonts w:asciiTheme="minorHAnsi" w:hAnsiTheme="minorHAnsi" w:cstheme="minorHAnsi"/>
          <w:bCs/>
        </w:rPr>
      </w:pPr>
      <w:r w:rsidRPr="00714EF9">
        <w:rPr>
          <w:rFonts w:asciiTheme="minorHAnsi" w:hAnsiTheme="minorHAnsi" w:cstheme="minorHAnsi"/>
          <w:bCs/>
        </w:rPr>
        <w:t>Importance du langage et défiance par rapport aux transpositions du français qui n’évoque rien de sensible dans l’imaginaire de la société. Exemple</w:t>
      </w:r>
      <w:r w:rsidR="00714EF9">
        <w:rPr>
          <w:rFonts w:asciiTheme="minorHAnsi" w:hAnsiTheme="minorHAnsi" w:cstheme="minorHAnsi"/>
          <w:bCs/>
        </w:rPr>
        <w:t xml:space="preserve">, la traduction </w:t>
      </w:r>
      <w:r w:rsidR="00714EF9" w:rsidRPr="00EC6836">
        <w:rPr>
          <w:rFonts w:asciiTheme="minorHAnsi" w:hAnsiTheme="minorHAnsi" w:cstheme="minorHAnsi"/>
          <w:bCs/>
          <w:i/>
          <w:iCs/>
        </w:rPr>
        <w:t>littérale</w:t>
      </w:r>
      <w:r w:rsidR="00714EF9">
        <w:rPr>
          <w:rFonts w:asciiTheme="minorHAnsi" w:hAnsiTheme="minorHAnsi" w:cstheme="minorHAnsi"/>
          <w:bCs/>
        </w:rPr>
        <w:t xml:space="preserve"> en arabe d’</w:t>
      </w:r>
      <w:r w:rsidR="00501BFE" w:rsidRPr="00714EF9">
        <w:rPr>
          <w:rFonts w:asciiTheme="minorHAnsi" w:hAnsiTheme="minorHAnsi" w:cstheme="minorHAnsi"/>
          <w:bCs/>
        </w:rPr>
        <w:t>« intérêt général »</w:t>
      </w:r>
      <w:r w:rsidR="00714EF9">
        <w:rPr>
          <w:rFonts w:asciiTheme="minorHAnsi" w:hAnsiTheme="minorHAnsi" w:cstheme="minorHAnsi"/>
          <w:bCs/>
        </w:rPr>
        <w:t xml:space="preserve"> n’a pas grand sens. Le sens est à chercher plutôt du côté de l’expression en arabe d’</w:t>
      </w:r>
      <w:r w:rsidR="00501BFE" w:rsidRPr="00714EF9">
        <w:rPr>
          <w:rFonts w:asciiTheme="minorHAnsi" w:hAnsiTheme="minorHAnsi" w:cstheme="minorHAnsi"/>
          <w:bCs/>
        </w:rPr>
        <w:t>« amour</w:t>
      </w:r>
      <w:r w:rsidR="00714EF9">
        <w:rPr>
          <w:rFonts w:asciiTheme="minorHAnsi" w:hAnsiTheme="minorHAnsi" w:cstheme="minorHAnsi"/>
          <w:bCs/>
        </w:rPr>
        <w:t> »</w:t>
      </w:r>
      <w:r w:rsidR="00501BFE" w:rsidRPr="00714EF9">
        <w:rPr>
          <w:rFonts w:asciiTheme="minorHAnsi" w:hAnsiTheme="minorHAnsi" w:cstheme="minorHAnsi"/>
          <w:bCs/>
        </w:rPr>
        <w:t xml:space="preserve"> pour son pays</w:t>
      </w:r>
      <w:r w:rsidR="00714EF9">
        <w:rPr>
          <w:rFonts w:asciiTheme="minorHAnsi" w:hAnsiTheme="minorHAnsi" w:cstheme="minorHAnsi"/>
          <w:bCs/>
        </w:rPr>
        <w:t>, sa région, sa ville. F</w:t>
      </w:r>
      <w:r w:rsidR="00501BFE" w:rsidRPr="00714EF9">
        <w:rPr>
          <w:rFonts w:asciiTheme="minorHAnsi" w:hAnsiTheme="minorHAnsi" w:cstheme="minorHAnsi"/>
          <w:bCs/>
        </w:rPr>
        <w:t>ierté</w:t>
      </w:r>
      <w:r w:rsidRPr="00714EF9">
        <w:rPr>
          <w:rFonts w:asciiTheme="minorHAnsi" w:hAnsiTheme="minorHAnsi" w:cstheme="minorHAnsi"/>
          <w:bCs/>
        </w:rPr>
        <w:t xml:space="preserve"> d’appartenance.</w:t>
      </w:r>
      <w:r w:rsidR="00A97A7F" w:rsidRPr="00714EF9">
        <w:rPr>
          <w:rFonts w:asciiTheme="minorHAnsi" w:hAnsiTheme="minorHAnsi" w:cstheme="minorHAnsi"/>
          <w:bCs/>
        </w:rPr>
        <w:t xml:space="preserve"> Trouver les mots qui résonnent avec l’imaginaire social de la population. </w:t>
      </w:r>
    </w:p>
    <w:p w14:paraId="71C52FE1" w14:textId="77777777" w:rsidR="00714EF9" w:rsidRPr="00714EF9" w:rsidRDefault="00714EF9" w:rsidP="00714EF9">
      <w:pPr>
        <w:spacing w:after="120" w:line="276" w:lineRule="auto"/>
        <w:jc w:val="both"/>
        <w:rPr>
          <w:rFonts w:asciiTheme="minorHAnsi" w:hAnsiTheme="minorHAnsi" w:cstheme="minorHAnsi"/>
          <w:bCs/>
        </w:rPr>
      </w:pPr>
      <w:r w:rsidRPr="00714EF9">
        <w:rPr>
          <w:rFonts w:asciiTheme="minorHAnsi" w:hAnsiTheme="minorHAnsi" w:cstheme="minorHAnsi"/>
          <w:bCs/>
        </w:rPr>
        <w:t xml:space="preserve">Faire de « </w:t>
      </w:r>
      <w:r w:rsidRPr="00714EF9">
        <w:rPr>
          <w:rFonts w:asciiTheme="minorHAnsi" w:hAnsiTheme="minorHAnsi" w:cstheme="minorHAnsi"/>
          <w:bCs/>
          <w:i/>
          <w:iCs/>
        </w:rPr>
        <w:t>l’amour de son pays (de sa région, de sa ville)</w:t>
      </w:r>
      <w:r w:rsidRPr="00714EF9">
        <w:rPr>
          <w:rFonts w:asciiTheme="minorHAnsi" w:hAnsiTheme="minorHAnsi" w:cstheme="minorHAnsi"/>
          <w:bCs/>
        </w:rPr>
        <w:t> » un critère explicite dans l’émergence des leaders politiques. Engager des grands débats sur ces notions, illustrés par des exemples concrets. Avec intellectuels, artistes, sportifs…</w:t>
      </w:r>
    </w:p>
    <w:p w14:paraId="1A6EE8D9" w14:textId="77777777" w:rsidR="00AE41B0" w:rsidRPr="00501BFE" w:rsidRDefault="00AE41B0" w:rsidP="00501BFE">
      <w:pPr>
        <w:spacing w:after="120" w:line="276" w:lineRule="auto"/>
        <w:jc w:val="both"/>
        <w:rPr>
          <w:rFonts w:asciiTheme="minorHAnsi" w:hAnsiTheme="minorHAnsi" w:cstheme="minorHAnsi"/>
          <w:b/>
        </w:rPr>
      </w:pPr>
    </w:p>
    <w:p w14:paraId="19879A68" w14:textId="59723B6D" w:rsidR="00714EF9" w:rsidRDefault="00714EF9" w:rsidP="00AE41B0">
      <w:pPr>
        <w:spacing w:after="120" w:line="276" w:lineRule="auto"/>
        <w:jc w:val="both"/>
        <w:rPr>
          <w:rFonts w:asciiTheme="minorHAnsi" w:hAnsiTheme="minorHAnsi" w:cstheme="minorHAnsi"/>
          <w:b/>
          <w:u w:val="single"/>
        </w:rPr>
      </w:pPr>
      <w:r>
        <w:rPr>
          <w:rFonts w:asciiTheme="minorHAnsi" w:hAnsiTheme="minorHAnsi" w:cstheme="minorHAnsi"/>
          <w:b/>
          <w:u w:val="single"/>
        </w:rPr>
        <w:t>6</w:t>
      </w:r>
      <w:r w:rsidR="00AE41B0">
        <w:rPr>
          <w:rFonts w:asciiTheme="minorHAnsi" w:hAnsiTheme="minorHAnsi" w:cstheme="minorHAnsi"/>
          <w:b/>
          <w:u w:val="single"/>
        </w:rPr>
        <w:t xml:space="preserve">. </w:t>
      </w:r>
      <w:r w:rsidR="00501BFE" w:rsidRPr="00501BFE">
        <w:rPr>
          <w:rFonts w:asciiTheme="minorHAnsi" w:hAnsiTheme="minorHAnsi" w:cstheme="minorHAnsi"/>
          <w:b/>
          <w:u w:val="single"/>
        </w:rPr>
        <w:t>Matrice de la transmission du savoir</w:t>
      </w:r>
    </w:p>
    <w:p w14:paraId="0CCB39E2" w14:textId="1542594D" w:rsidR="00AE41B0" w:rsidRPr="00714EF9" w:rsidRDefault="00714EF9" w:rsidP="00AE41B0">
      <w:pPr>
        <w:spacing w:after="120" w:line="276" w:lineRule="auto"/>
        <w:jc w:val="both"/>
        <w:rPr>
          <w:rFonts w:asciiTheme="minorHAnsi" w:hAnsiTheme="minorHAnsi" w:cstheme="minorHAnsi"/>
          <w:bCs/>
        </w:rPr>
      </w:pPr>
      <w:r w:rsidRPr="00714EF9">
        <w:rPr>
          <w:rFonts w:asciiTheme="minorHAnsi" w:hAnsiTheme="minorHAnsi" w:cstheme="minorHAnsi"/>
          <w:bCs/>
        </w:rPr>
        <w:t>A</w:t>
      </w:r>
      <w:r w:rsidR="00501BFE" w:rsidRPr="00714EF9">
        <w:rPr>
          <w:rFonts w:asciiTheme="minorHAnsi" w:hAnsiTheme="minorHAnsi" w:cstheme="minorHAnsi"/>
          <w:bCs/>
        </w:rPr>
        <w:t>dapter le système d’enseignement aux conditions nouvelles</w:t>
      </w:r>
      <w:r w:rsidR="00AE41B0" w:rsidRPr="00714EF9">
        <w:rPr>
          <w:rFonts w:asciiTheme="minorHAnsi" w:hAnsiTheme="minorHAnsi" w:cstheme="minorHAnsi"/>
          <w:bCs/>
        </w:rPr>
        <w:t xml:space="preserve"> d’évolution du travail. 50% des métiers </w:t>
      </w:r>
      <w:r w:rsidR="00A957AC">
        <w:rPr>
          <w:rFonts w:asciiTheme="minorHAnsi" w:hAnsiTheme="minorHAnsi" w:cstheme="minorHAnsi"/>
          <w:bCs/>
        </w:rPr>
        <w:t xml:space="preserve">qui seront effectifs </w:t>
      </w:r>
      <w:r w:rsidR="00AE41B0" w:rsidRPr="00714EF9">
        <w:rPr>
          <w:rFonts w:asciiTheme="minorHAnsi" w:hAnsiTheme="minorHAnsi" w:cstheme="minorHAnsi"/>
          <w:bCs/>
        </w:rPr>
        <w:t xml:space="preserve">dans 20 ans n’existent pas aujourd’hui. </w:t>
      </w:r>
    </w:p>
    <w:p w14:paraId="340303CB" w14:textId="6B78459A" w:rsidR="00501BFE" w:rsidRPr="00714EF9" w:rsidRDefault="00AE41B0" w:rsidP="00AE41B0">
      <w:pPr>
        <w:spacing w:after="120" w:line="276" w:lineRule="auto"/>
        <w:jc w:val="both"/>
        <w:rPr>
          <w:rFonts w:asciiTheme="minorHAnsi" w:hAnsiTheme="minorHAnsi" w:cstheme="minorHAnsi"/>
          <w:bCs/>
        </w:rPr>
      </w:pPr>
      <w:r w:rsidRPr="00714EF9">
        <w:rPr>
          <w:rFonts w:asciiTheme="minorHAnsi" w:hAnsiTheme="minorHAnsi" w:cstheme="minorHAnsi"/>
          <w:bCs/>
        </w:rPr>
        <w:t xml:space="preserve">Les mutations </w:t>
      </w:r>
      <w:r w:rsidR="00501BFE" w:rsidRPr="00714EF9">
        <w:rPr>
          <w:rFonts w:asciiTheme="minorHAnsi" w:hAnsiTheme="minorHAnsi" w:cstheme="minorHAnsi"/>
          <w:bCs/>
        </w:rPr>
        <w:t>technologiques (Intelligence artificielle, importance des réseaux,</w:t>
      </w:r>
      <w:r w:rsidRPr="00714EF9">
        <w:rPr>
          <w:rFonts w:asciiTheme="minorHAnsi" w:hAnsiTheme="minorHAnsi" w:cstheme="minorHAnsi"/>
          <w:bCs/>
        </w:rPr>
        <w:t xml:space="preserve"> plateformisation,</w:t>
      </w:r>
      <w:r w:rsidR="00501BFE" w:rsidRPr="00714EF9">
        <w:rPr>
          <w:rFonts w:asciiTheme="minorHAnsi" w:hAnsiTheme="minorHAnsi" w:cstheme="minorHAnsi"/>
          <w:bCs/>
        </w:rPr>
        <w:t xml:space="preserve"> internationalisation, ouverture sur les autres cultures…) imposent de </w:t>
      </w:r>
      <w:r w:rsidR="00501BFE" w:rsidRPr="00714EF9">
        <w:rPr>
          <w:rFonts w:asciiTheme="minorHAnsi" w:hAnsiTheme="minorHAnsi" w:cstheme="minorHAnsi"/>
          <w:bCs/>
          <w:i/>
          <w:iCs/>
        </w:rPr>
        <w:t>nouvelles aptitudes</w:t>
      </w:r>
      <w:r w:rsidR="00501BFE" w:rsidRPr="00714EF9">
        <w:rPr>
          <w:rFonts w:asciiTheme="minorHAnsi" w:hAnsiTheme="minorHAnsi" w:cstheme="minorHAnsi"/>
          <w:bCs/>
        </w:rPr>
        <w:t xml:space="preserve"> : </w:t>
      </w:r>
    </w:p>
    <w:p w14:paraId="72B54FD9" w14:textId="757A84AC" w:rsidR="00501BFE" w:rsidRPr="00714EF9" w:rsidRDefault="00501BFE" w:rsidP="00327AB4">
      <w:pPr>
        <w:pStyle w:val="Paragraphedeliste"/>
        <w:numPr>
          <w:ilvl w:val="0"/>
          <w:numId w:val="3"/>
        </w:numPr>
        <w:spacing w:after="120"/>
        <w:ind w:left="993"/>
        <w:rPr>
          <w:rFonts w:asciiTheme="minorHAnsi" w:hAnsiTheme="minorHAnsi" w:cstheme="minorHAnsi"/>
          <w:bCs/>
          <w:sz w:val="24"/>
          <w:szCs w:val="24"/>
        </w:rPr>
      </w:pPr>
      <w:r w:rsidRPr="00714EF9">
        <w:rPr>
          <w:rFonts w:asciiTheme="minorHAnsi" w:hAnsiTheme="minorHAnsi" w:cstheme="minorHAnsi"/>
          <w:bCs/>
          <w:sz w:val="24"/>
          <w:szCs w:val="24"/>
        </w:rPr>
        <w:t>esprit de coopération</w:t>
      </w:r>
      <w:r w:rsidR="00A97A7F" w:rsidRPr="00714EF9">
        <w:rPr>
          <w:rFonts w:asciiTheme="minorHAnsi" w:hAnsiTheme="minorHAnsi" w:cstheme="minorHAnsi"/>
          <w:bCs/>
          <w:sz w:val="24"/>
          <w:szCs w:val="24"/>
        </w:rPr>
        <w:t xml:space="preserve">, </w:t>
      </w:r>
      <w:r w:rsidRPr="00714EF9">
        <w:rPr>
          <w:rFonts w:asciiTheme="minorHAnsi" w:hAnsiTheme="minorHAnsi" w:cstheme="minorHAnsi"/>
          <w:bCs/>
          <w:sz w:val="24"/>
          <w:szCs w:val="24"/>
        </w:rPr>
        <w:t>esprit d’équipe</w:t>
      </w:r>
      <w:r w:rsidR="00A97A7F" w:rsidRPr="00714EF9">
        <w:rPr>
          <w:rFonts w:asciiTheme="minorHAnsi" w:hAnsiTheme="minorHAnsi" w:cstheme="minorHAnsi"/>
          <w:bCs/>
          <w:sz w:val="24"/>
          <w:szCs w:val="24"/>
        </w:rPr>
        <w:t xml:space="preserve"> (s’oppose à l’esprit de compétition, de concurrence qui exacerbe l’individualisme)</w:t>
      </w:r>
      <w:r w:rsidRPr="00714EF9">
        <w:rPr>
          <w:rFonts w:asciiTheme="minorHAnsi" w:hAnsiTheme="minorHAnsi" w:cstheme="minorHAnsi"/>
          <w:bCs/>
          <w:sz w:val="24"/>
          <w:szCs w:val="24"/>
        </w:rPr>
        <w:t xml:space="preserve">, </w:t>
      </w:r>
    </w:p>
    <w:p w14:paraId="30C51C89" w14:textId="0BE81651" w:rsidR="00501BFE" w:rsidRPr="00714EF9" w:rsidRDefault="00501BFE" w:rsidP="00327AB4">
      <w:pPr>
        <w:pStyle w:val="Paragraphedeliste"/>
        <w:numPr>
          <w:ilvl w:val="0"/>
          <w:numId w:val="3"/>
        </w:numPr>
        <w:spacing w:after="120"/>
        <w:ind w:left="993"/>
        <w:rPr>
          <w:rFonts w:asciiTheme="minorHAnsi" w:hAnsiTheme="minorHAnsi" w:cstheme="minorHAnsi"/>
          <w:bCs/>
          <w:sz w:val="24"/>
          <w:szCs w:val="24"/>
        </w:rPr>
      </w:pPr>
      <w:r w:rsidRPr="00714EF9">
        <w:rPr>
          <w:rFonts w:asciiTheme="minorHAnsi" w:hAnsiTheme="minorHAnsi" w:cstheme="minorHAnsi"/>
          <w:bCs/>
          <w:sz w:val="24"/>
          <w:szCs w:val="24"/>
        </w:rPr>
        <w:t>ouverture sur la différence</w:t>
      </w:r>
      <w:r w:rsidR="00A97A7F" w:rsidRPr="00714EF9">
        <w:rPr>
          <w:rFonts w:asciiTheme="minorHAnsi" w:hAnsiTheme="minorHAnsi" w:cstheme="minorHAnsi"/>
          <w:bCs/>
          <w:sz w:val="24"/>
          <w:szCs w:val="24"/>
        </w:rPr>
        <w:t>, de genre, de couleur, de croyance, de mode de vie</w:t>
      </w:r>
      <w:r w:rsidRPr="00714EF9">
        <w:rPr>
          <w:rFonts w:asciiTheme="minorHAnsi" w:hAnsiTheme="minorHAnsi" w:cstheme="minorHAnsi"/>
          <w:bCs/>
          <w:sz w:val="24"/>
          <w:szCs w:val="24"/>
        </w:rPr>
        <w:t xml:space="preserve">, </w:t>
      </w:r>
    </w:p>
    <w:p w14:paraId="14E49268" w14:textId="77777777" w:rsidR="00501BFE" w:rsidRPr="00714EF9" w:rsidRDefault="00501BFE" w:rsidP="00327AB4">
      <w:pPr>
        <w:pStyle w:val="Paragraphedeliste"/>
        <w:numPr>
          <w:ilvl w:val="0"/>
          <w:numId w:val="3"/>
        </w:numPr>
        <w:spacing w:after="120"/>
        <w:ind w:left="993"/>
        <w:rPr>
          <w:rFonts w:asciiTheme="minorHAnsi" w:hAnsiTheme="minorHAnsi" w:cstheme="minorHAnsi"/>
          <w:bCs/>
          <w:sz w:val="24"/>
          <w:szCs w:val="24"/>
        </w:rPr>
      </w:pPr>
      <w:r w:rsidRPr="00714EF9">
        <w:rPr>
          <w:rFonts w:asciiTheme="minorHAnsi" w:hAnsiTheme="minorHAnsi" w:cstheme="minorHAnsi"/>
          <w:bCs/>
          <w:sz w:val="24"/>
          <w:szCs w:val="24"/>
        </w:rPr>
        <w:t xml:space="preserve">capacité d’écoute et de critique raisonnable, </w:t>
      </w:r>
    </w:p>
    <w:p w14:paraId="1FD16312" w14:textId="77777777" w:rsidR="00501BFE" w:rsidRPr="00714EF9" w:rsidRDefault="00501BFE" w:rsidP="00327AB4">
      <w:pPr>
        <w:pStyle w:val="Paragraphedeliste"/>
        <w:numPr>
          <w:ilvl w:val="0"/>
          <w:numId w:val="3"/>
        </w:numPr>
        <w:spacing w:after="120"/>
        <w:ind w:left="993"/>
        <w:rPr>
          <w:rFonts w:asciiTheme="minorHAnsi" w:hAnsiTheme="minorHAnsi" w:cstheme="minorHAnsi"/>
          <w:bCs/>
          <w:sz w:val="24"/>
          <w:szCs w:val="24"/>
        </w:rPr>
      </w:pPr>
      <w:r w:rsidRPr="00714EF9">
        <w:rPr>
          <w:rFonts w:asciiTheme="minorHAnsi" w:hAnsiTheme="minorHAnsi" w:cstheme="minorHAnsi"/>
          <w:bCs/>
          <w:sz w:val="24"/>
          <w:szCs w:val="24"/>
        </w:rPr>
        <w:t xml:space="preserve">adaptabilité, </w:t>
      </w:r>
    </w:p>
    <w:p w14:paraId="3ED2615C" w14:textId="18416EE6" w:rsidR="00501BFE" w:rsidRPr="00714EF9" w:rsidRDefault="00501BFE" w:rsidP="00327AB4">
      <w:pPr>
        <w:pStyle w:val="Paragraphedeliste"/>
        <w:numPr>
          <w:ilvl w:val="0"/>
          <w:numId w:val="3"/>
        </w:numPr>
        <w:spacing w:after="120"/>
        <w:ind w:left="993"/>
        <w:rPr>
          <w:rFonts w:asciiTheme="minorHAnsi" w:hAnsiTheme="minorHAnsi" w:cstheme="minorHAnsi"/>
          <w:bCs/>
          <w:sz w:val="24"/>
          <w:szCs w:val="24"/>
        </w:rPr>
      </w:pPr>
      <w:r w:rsidRPr="00714EF9">
        <w:rPr>
          <w:rFonts w:asciiTheme="minorHAnsi" w:hAnsiTheme="minorHAnsi" w:cstheme="minorHAnsi"/>
          <w:bCs/>
          <w:sz w:val="24"/>
          <w:szCs w:val="24"/>
        </w:rPr>
        <w:t>esprit d’innovation</w:t>
      </w:r>
      <w:r w:rsidR="00A97A7F" w:rsidRPr="00714EF9">
        <w:rPr>
          <w:rFonts w:asciiTheme="minorHAnsi" w:hAnsiTheme="minorHAnsi" w:cstheme="minorHAnsi"/>
          <w:bCs/>
          <w:sz w:val="24"/>
          <w:szCs w:val="24"/>
        </w:rPr>
        <w:t>, créativité</w:t>
      </w:r>
      <w:r w:rsidRPr="00714EF9">
        <w:rPr>
          <w:rFonts w:asciiTheme="minorHAnsi" w:hAnsiTheme="minorHAnsi" w:cstheme="minorHAnsi"/>
          <w:bCs/>
          <w:sz w:val="24"/>
          <w:szCs w:val="24"/>
        </w:rPr>
        <w:t xml:space="preserve">… </w:t>
      </w:r>
    </w:p>
    <w:p w14:paraId="6D9B86AC" w14:textId="77777777"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Ces aptitudes se situent dans le champ des </w:t>
      </w:r>
      <w:r w:rsidRPr="00714EF9">
        <w:rPr>
          <w:rFonts w:asciiTheme="minorHAnsi" w:hAnsiTheme="minorHAnsi" w:cstheme="minorHAnsi"/>
          <w:bCs/>
          <w:i/>
          <w:iCs/>
        </w:rPr>
        <w:t>capacités socio-comportementales</w:t>
      </w:r>
      <w:r w:rsidRPr="00714EF9">
        <w:rPr>
          <w:rFonts w:asciiTheme="minorHAnsi" w:hAnsiTheme="minorHAnsi" w:cstheme="minorHAnsi"/>
          <w:bCs/>
        </w:rPr>
        <w:t xml:space="preserve">. </w:t>
      </w:r>
    </w:p>
    <w:p w14:paraId="47072587" w14:textId="1C88F412" w:rsidR="00AE41B0" w:rsidRPr="00714EF9" w:rsidRDefault="00AE41B0" w:rsidP="00501BFE">
      <w:pPr>
        <w:spacing w:after="120" w:line="276" w:lineRule="auto"/>
        <w:jc w:val="both"/>
        <w:rPr>
          <w:rFonts w:asciiTheme="minorHAnsi" w:hAnsiTheme="minorHAnsi" w:cstheme="minorHAnsi"/>
          <w:bCs/>
        </w:rPr>
      </w:pPr>
      <w:r w:rsidRPr="00714EF9">
        <w:rPr>
          <w:rFonts w:asciiTheme="minorHAnsi" w:hAnsiTheme="minorHAnsi" w:cstheme="minorHAnsi"/>
          <w:bCs/>
        </w:rPr>
        <w:t>L’acquisition de ces capacités mod</w:t>
      </w:r>
      <w:r w:rsidR="00501BFE" w:rsidRPr="00714EF9">
        <w:rPr>
          <w:rFonts w:asciiTheme="minorHAnsi" w:hAnsiTheme="minorHAnsi" w:cstheme="minorHAnsi"/>
          <w:bCs/>
        </w:rPr>
        <w:t xml:space="preserve">ifie les relations au pouvoir, au statut, au leadership. </w:t>
      </w:r>
      <w:r w:rsidRPr="00714EF9">
        <w:rPr>
          <w:rFonts w:asciiTheme="minorHAnsi" w:hAnsiTheme="minorHAnsi" w:cstheme="minorHAnsi"/>
          <w:bCs/>
        </w:rPr>
        <w:t>C</w:t>
      </w:r>
      <w:r w:rsidR="00EC6836">
        <w:rPr>
          <w:rFonts w:asciiTheme="minorHAnsi" w:hAnsiTheme="minorHAnsi" w:cstheme="minorHAnsi"/>
          <w:bCs/>
        </w:rPr>
        <w:t>’est ce q</w:t>
      </w:r>
      <w:r w:rsidRPr="00714EF9">
        <w:rPr>
          <w:rFonts w:asciiTheme="minorHAnsi" w:hAnsiTheme="minorHAnsi" w:cstheme="minorHAnsi"/>
          <w:bCs/>
        </w:rPr>
        <w:t>ue l’on peut comprendre quand on entend : « il faut changer les mentalités ! ».</w:t>
      </w:r>
    </w:p>
    <w:p w14:paraId="028A5871" w14:textId="305FEBFE" w:rsidR="00501BFE" w:rsidRPr="00714EF9" w:rsidRDefault="00AE41B0" w:rsidP="00501BFE">
      <w:pPr>
        <w:spacing w:after="120" w:line="276" w:lineRule="auto"/>
        <w:jc w:val="both"/>
        <w:rPr>
          <w:rFonts w:asciiTheme="minorHAnsi" w:hAnsiTheme="minorHAnsi" w:cstheme="minorHAnsi"/>
          <w:bCs/>
        </w:rPr>
      </w:pPr>
      <w:r w:rsidRPr="00714EF9">
        <w:rPr>
          <w:rFonts w:asciiTheme="minorHAnsi" w:hAnsiTheme="minorHAnsi" w:cstheme="minorHAnsi"/>
          <w:bCs/>
        </w:rPr>
        <w:t>Cette acquisition f</w:t>
      </w:r>
      <w:r w:rsidR="00501BFE" w:rsidRPr="00714EF9">
        <w:rPr>
          <w:rFonts w:asciiTheme="minorHAnsi" w:hAnsiTheme="minorHAnsi" w:cstheme="minorHAnsi"/>
          <w:bCs/>
        </w:rPr>
        <w:t>acilite les comportements coopératifs, favorable</w:t>
      </w:r>
      <w:r w:rsidR="00EC6836">
        <w:rPr>
          <w:rFonts w:asciiTheme="minorHAnsi" w:hAnsiTheme="minorHAnsi" w:cstheme="minorHAnsi"/>
          <w:bCs/>
        </w:rPr>
        <w:t>s</w:t>
      </w:r>
      <w:r w:rsidR="00501BFE" w:rsidRPr="00714EF9">
        <w:rPr>
          <w:rFonts w:asciiTheme="minorHAnsi" w:hAnsiTheme="minorHAnsi" w:cstheme="minorHAnsi"/>
          <w:bCs/>
        </w:rPr>
        <w:t xml:space="preserve"> à la coordination des acteurs. Influe sur le contrat social, à partir de citoyens ouverts, coopératifs.</w:t>
      </w:r>
      <w:r w:rsidR="00EC6836">
        <w:rPr>
          <w:rFonts w:asciiTheme="minorHAnsi" w:hAnsiTheme="minorHAnsi" w:cstheme="minorHAnsi"/>
          <w:bCs/>
        </w:rPr>
        <w:t xml:space="preserve"> Augmente la confiance en soi et dans les autres. Augmente la confiance en l’avenir, ce qui facilite l’innovation, la créativité.</w:t>
      </w:r>
    </w:p>
    <w:p w14:paraId="106FA685" w14:textId="5F99532A"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Sans une population ayant acquis ces capacités socio-comportementales (en plus des capacités en connaissances classiques : langue, calcul, culture), les sociétés seront dépassées, </w:t>
      </w:r>
      <w:r w:rsidR="00A97A7F" w:rsidRPr="00714EF9">
        <w:rPr>
          <w:rFonts w:asciiTheme="minorHAnsi" w:hAnsiTheme="minorHAnsi" w:cstheme="minorHAnsi"/>
          <w:bCs/>
        </w:rPr>
        <w:t xml:space="preserve">instables, </w:t>
      </w:r>
      <w:r w:rsidRPr="00714EF9">
        <w:rPr>
          <w:rFonts w:asciiTheme="minorHAnsi" w:hAnsiTheme="minorHAnsi" w:cstheme="minorHAnsi"/>
          <w:bCs/>
        </w:rPr>
        <w:t>dominées, soumises à d’autres forces étrangères</w:t>
      </w:r>
      <w:r w:rsidR="00A97A7F" w:rsidRPr="00714EF9">
        <w:rPr>
          <w:rFonts w:asciiTheme="minorHAnsi" w:hAnsiTheme="minorHAnsi" w:cstheme="minorHAnsi"/>
          <w:bCs/>
        </w:rPr>
        <w:t>.</w:t>
      </w:r>
    </w:p>
    <w:p w14:paraId="2653EA07" w14:textId="335A7541" w:rsidR="00501BFE" w:rsidRPr="00714EF9" w:rsidRDefault="00AE41B0" w:rsidP="00501BFE">
      <w:pPr>
        <w:spacing w:after="120" w:line="276" w:lineRule="auto"/>
        <w:jc w:val="both"/>
        <w:rPr>
          <w:rFonts w:asciiTheme="minorHAnsi" w:hAnsiTheme="minorHAnsi" w:cstheme="minorHAnsi"/>
          <w:bCs/>
        </w:rPr>
      </w:pPr>
      <w:r w:rsidRPr="00714EF9">
        <w:rPr>
          <w:rFonts w:asciiTheme="minorHAnsi" w:hAnsiTheme="minorHAnsi" w:cstheme="minorHAnsi"/>
          <w:bCs/>
          <w:u w:val="single"/>
        </w:rPr>
        <w:t>Enjeu actuel :</w:t>
      </w:r>
      <w:r w:rsidR="00D95932" w:rsidRPr="00714EF9">
        <w:rPr>
          <w:rFonts w:asciiTheme="minorHAnsi" w:hAnsiTheme="minorHAnsi" w:cstheme="minorHAnsi"/>
          <w:bCs/>
        </w:rPr>
        <w:t xml:space="preserve"> l’acquisition </w:t>
      </w:r>
      <w:r w:rsidR="00501BFE" w:rsidRPr="00714EF9">
        <w:rPr>
          <w:rFonts w:asciiTheme="minorHAnsi" w:hAnsiTheme="minorHAnsi" w:cstheme="minorHAnsi"/>
          <w:bCs/>
        </w:rPr>
        <w:t xml:space="preserve">de ces capacités </w:t>
      </w:r>
      <w:r w:rsidRPr="00714EF9">
        <w:rPr>
          <w:rFonts w:asciiTheme="minorHAnsi" w:hAnsiTheme="minorHAnsi" w:cstheme="minorHAnsi"/>
          <w:bCs/>
        </w:rPr>
        <w:t xml:space="preserve">s’effectue </w:t>
      </w:r>
      <w:r w:rsidR="00501BFE" w:rsidRPr="00EC6836">
        <w:rPr>
          <w:rFonts w:asciiTheme="minorHAnsi" w:hAnsiTheme="minorHAnsi" w:cstheme="minorHAnsi"/>
          <w:b/>
          <w:i/>
          <w:iCs/>
        </w:rPr>
        <w:t>dans la petite enfance</w:t>
      </w:r>
      <w:r w:rsidRPr="00714EF9">
        <w:rPr>
          <w:rFonts w:asciiTheme="minorHAnsi" w:hAnsiTheme="minorHAnsi" w:cstheme="minorHAnsi"/>
          <w:bCs/>
        </w:rPr>
        <w:t xml:space="preserve"> avec des personnels compétents (ce ne peut être des enseignants classique qui sont versés sans formation dans ce domaine)</w:t>
      </w:r>
      <w:r w:rsidR="00501BFE" w:rsidRPr="00714EF9">
        <w:rPr>
          <w:rFonts w:asciiTheme="minorHAnsi" w:hAnsiTheme="minorHAnsi" w:cstheme="minorHAnsi"/>
          <w:bCs/>
        </w:rPr>
        <w:t xml:space="preserve">. Importance de </w:t>
      </w:r>
      <w:r w:rsidR="00501BFE" w:rsidRPr="00714EF9">
        <w:rPr>
          <w:rFonts w:asciiTheme="minorHAnsi" w:hAnsiTheme="minorHAnsi" w:cstheme="minorHAnsi"/>
          <w:bCs/>
          <w:i/>
          <w:iCs/>
        </w:rPr>
        <w:t xml:space="preserve">l’éducation </w:t>
      </w:r>
      <w:r w:rsidR="00D95932" w:rsidRPr="00714EF9">
        <w:rPr>
          <w:rFonts w:asciiTheme="minorHAnsi" w:hAnsiTheme="minorHAnsi" w:cstheme="minorHAnsi"/>
          <w:bCs/>
          <w:i/>
          <w:iCs/>
        </w:rPr>
        <w:t>préscolaire</w:t>
      </w:r>
      <w:r w:rsidR="00501BFE" w:rsidRPr="00714EF9">
        <w:rPr>
          <w:rFonts w:asciiTheme="minorHAnsi" w:hAnsiTheme="minorHAnsi" w:cstheme="minorHAnsi"/>
          <w:bCs/>
        </w:rPr>
        <w:t xml:space="preserve"> pour leur acquisition. Apprendre à apprendre, travailler en équipe, en coopération…</w:t>
      </w:r>
    </w:p>
    <w:p w14:paraId="30511708" w14:textId="77B6268B" w:rsidR="00021C2B" w:rsidRPr="00714EF9" w:rsidRDefault="00021C2B"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Difficulté : qui va assurer la formation des enseignants et enseignantes pour le </w:t>
      </w:r>
      <w:r w:rsidR="00A97A7F" w:rsidRPr="00714EF9">
        <w:rPr>
          <w:rFonts w:asciiTheme="minorHAnsi" w:hAnsiTheme="minorHAnsi" w:cstheme="minorHAnsi"/>
          <w:bCs/>
        </w:rPr>
        <w:t>préscolaire</w:t>
      </w:r>
      <w:r w:rsidRPr="00714EF9">
        <w:rPr>
          <w:rFonts w:asciiTheme="minorHAnsi" w:hAnsiTheme="minorHAnsi" w:cstheme="minorHAnsi"/>
          <w:bCs/>
        </w:rPr>
        <w:t xml:space="preserve"> ? Qui est capable de transmettre ces nouvelles façons d’aborder la transmission du savoir ? </w:t>
      </w:r>
    </w:p>
    <w:p w14:paraId="7C45D160" w14:textId="77777777" w:rsidR="00501BFE" w:rsidRPr="00501BFE" w:rsidRDefault="00501BFE" w:rsidP="00501BFE">
      <w:pPr>
        <w:spacing w:after="120" w:line="276" w:lineRule="auto"/>
        <w:jc w:val="both"/>
        <w:rPr>
          <w:rFonts w:asciiTheme="minorHAnsi" w:hAnsiTheme="minorHAnsi" w:cstheme="minorHAnsi"/>
          <w:b/>
        </w:rPr>
      </w:pPr>
    </w:p>
    <w:p w14:paraId="1D7E50FB" w14:textId="5F303D83" w:rsidR="00501BFE" w:rsidRPr="00501BFE" w:rsidRDefault="00714EF9" w:rsidP="00501BFE">
      <w:pPr>
        <w:spacing w:after="120" w:line="276" w:lineRule="auto"/>
        <w:jc w:val="both"/>
        <w:rPr>
          <w:rFonts w:asciiTheme="minorHAnsi" w:hAnsiTheme="minorHAnsi" w:cstheme="minorHAnsi"/>
          <w:b/>
          <w:u w:val="single"/>
        </w:rPr>
      </w:pPr>
      <w:r>
        <w:rPr>
          <w:rFonts w:asciiTheme="minorHAnsi" w:hAnsiTheme="minorHAnsi" w:cstheme="minorHAnsi"/>
          <w:b/>
          <w:u w:val="single"/>
        </w:rPr>
        <w:t>7</w:t>
      </w:r>
      <w:r w:rsidR="00501BFE" w:rsidRPr="00501BFE">
        <w:rPr>
          <w:rFonts w:asciiTheme="minorHAnsi" w:hAnsiTheme="minorHAnsi" w:cstheme="minorHAnsi"/>
          <w:b/>
          <w:u w:val="single"/>
        </w:rPr>
        <w:t>. Jeunesse, notre avenir ! Mais aussi notre présent !</w:t>
      </w:r>
    </w:p>
    <w:p w14:paraId="11F55F77" w14:textId="65946E98" w:rsidR="00501BFE" w:rsidRPr="00714EF9" w:rsidRDefault="00501BFE" w:rsidP="00501BFE">
      <w:pPr>
        <w:spacing w:after="120" w:line="276" w:lineRule="auto"/>
        <w:jc w:val="both"/>
        <w:rPr>
          <w:rFonts w:asciiTheme="minorHAnsi" w:hAnsiTheme="minorHAnsi" w:cstheme="minorHAnsi"/>
          <w:bCs/>
        </w:rPr>
      </w:pPr>
      <w:r w:rsidRPr="00714EF9">
        <w:rPr>
          <w:rFonts w:asciiTheme="minorHAnsi" w:hAnsiTheme="minorHAnsi" w:cstheme="minorHAnsi"/>
          <w:bCs/>
        </w:rPr>
        <w:t xml:space="preserve">Changement social : </w:t>
      </w:r>
      <w:r w:rsidR="00327AB4" w:rsidRPr="00714EF9">
        <w:rPr>
          <w:rFonts w:asciiTheme="minorHAnsi" w:hAnsiTheme="minorHAnsi" w:cstheme="minorHAnsi"/>
          <w:bCs/>
        </w:rPr>
        <w:t xml:space="preserve">ce </w:t>
      </w:r>
      <w:r w:rsidRPr="00714EF9">
        <w:rPr>
          <w:rFonts w:asciiTheme="minorHAnsi" w:hAnsiTheme="minorHAnsi" w:cstheme="minorHAnsi"/>
          <w:bCs/>
        </w:rPr>
        <w:t>n’est pas une option. Nécessaire car pression de la jeunesse, d’une jeunesse instruite et ouverte sur le monde.</w:t>
      </w:r>
    </w:p>
    <w:p w14:paraId="0D5C0724" w14:textId="0C3ADB54" w:rsidR="00501BFE" w:rsidRPr="00714EF9" w:rsidRDefault="00D95932" w:rsidP="00501BFE">
      <w:pPr>
        <w:spacing w:after="120" w:line="276" w:lineRule="auto"/>
        <w:jc w:val="both"/>
        <w:rPr>
          <w:rFonts w:asciiTheme="minorHAnsi" w:hAnsiTheme="minorHAnsi" w:cstheme="minorHAnsi"/>
          <w:bCs/>
        </w:rPr>
      </w:pPr>
      <w:r w:rsidRPr="00714EF9">
        <w:rPr>
          <w:rFonts w:asciiTheme="minorHAnsi" w:hAnsiTheme="minorHAnsi" w:cstheme="minorHAnsi"/>
          <w:bCs/>
        </w:rPr>
        <w:t>Atout du Maroc : l’existence de cette jeunesse qui veut (</w:t>
      </w:r>
      <w:r w:rsidR="00EC6836">
        <w:rPr>
          <w:rFonts w:asciiTheme="minorHAnsi" w:hAnsiTheme="minorHAnsi" w:cstheme="minorHAnsi"/>
          <w:bCs/>
        </w:rPr>
        <w:t xml:space="preserve">encore </w:t>
      </w:r>
      <w:r w:rsidRPr="00714EF9">
        <w:rPr>
          <w:rFonts w:asciiTheme="minorHAnsi" w:hAnsiTheme="minorHAnsi" w:cstheme="minorHAnsi"/>
          <w:bCs/>
        </w:rPr>
        <w:t xml:space="preserve">confusément) ce changement social. C’est une force </w:t>
      </w:r>
      <w:r w:rsidR="00501BFE" w:rsidRPr="00714EF9">
        <w:rPr>
          <w:rFonts w:asciiTheme="minorHAnsi" w:hAnsiTheme="minorHAnsi" w:cstheme="minorHAnsi"/>
          <w:bCs/>
        </w:rPr>
        <w:t>sur laquelle s’appuyer pour avancer sur ce changement.</w:t>
      </w:r>
    </w:p>
    <w:p w14:paraId="460223A8" w14:textId="59EAA9D7" w:rsidR="006576A3" w:rsidRPr="00714EF9" w:rsidRDefault="00501BFE" w:rsidP="00327AB4">
      <w:pPr>
        <w:spacing w:after="120" w:line="276" w:lineRule="auto"/>
        <w:jc w:val="both"/>
        <w:rPr>
          <w:rFonts w:asciiTheme="minorHAnsi" w:hAnsiTheme="minorHAnsi" w:cstheme="minorHAnsi"/>
          <w:bCs/>
        </w:rPr>
      </w:pPr>
      <w:r w:rsidRPr="00714EF9">
        <w:rPr>
          <w:rFonts w:asciiTheme="minorHAnsi" w:hAnsiTheme="minorHAnsi" w:cstheme="minorHAnsi"/>
          <w:bCs/>
        </w:rPr>
        <w:t>S’appuyer sur la jeunesse. En faire une force de changement. Dans une démarche inclusive.</w:t>
      </w:r>
    </w:p>
    <w:p w14:paraId="1A829585" w14:textId="00DC0459" w:rsidR="001C7C0E" w:rsidRDefault="00D95932" w:rsidP="00D95932">
      <w:pPr>
        <w:spacing w:after="120" w:line="276" w:lineRule="auto"/>
        <w:jc w:val="center"/>
        <w:rPr>
          <w:rFonts w:asciiTheme="minorHAnsi" w:hAnsiTheme="minorHAnsi" w:cstheme="minorHAnsi"/>
          <w:b/>
        </w:rPr>
      </w:pPr>
      <w:r>
        <w:rPr>
          <w:rFonts w:asciiTheme="minorHAnsi" w:hAnsiTheme="minorHAnsi" w:cstheme="minorHAnsi"/>
          <w:b/>
        </w:rPr>
        <w:t>_ _ _ _ _ _</w:t>
      </w:r>
    </w:p>
    <w:p w14:paraId="30DB5E46" w14:textId="6ABC710E" w:rsidR="001C7C0E" w:rsidRDefault="001C7C0E">
      <w:pPr>
        <w:spacing w:after="160" w:line="259" w:lineRule="auto"/>
        <w:rPr>
          <w:rFonts w:asciiTheme="minorHAnsi" w:hAnsiTheme="minorHAnsi" w:cstheme="minorHAnsi"/>
          <w:b/>
        </w:rPr>
      </w:pPr>
      <w:r>
        <w:rPr>
          <w:rFonts w:asciiTheme="minorHAnsi" w:hAnsiTheme="minorHAnsi" w:cstheme="minorHAnsi"/>
          <w:b/>
        </w:rPr>
        <w:br w:type="page"/>
      </w:r>
    </w:p>
    <w:p w14:paraId="5AD000FE" w14:textId="2E06C88F" w:rsidR="001C7C0E" w:rsidRDefault="00021C2B" w:rsidP="001C7C0E">
      <w:pPr>
        <w:spacing w:after="120" w:line="276"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Questions soulevées </w:t>
      </w:r>
      <w:r w:rsidR="00141303">
        <w:rPr>
          <w:rFonts w:asciiTheme="minorHAnsi" w:hAnsiTheme="minorHAnsi" w:cstheme="minorHAnsi"/>
          <w:b/>
          <w:bCs/>
          <w:sz w:val="28"/>
          <w:szCs w:val="28"/>
        </w:rPr>
        <w:t xml:space="preserve">par Mr Chakib </w:t>
      </w:r>
      <w:proofErr w:type="spellStart"/>
      <w:r w:rsidR="00141303">
        <w:rPr>
          <w:rFonts w:asciiTheme="minorHAnsi" w:hAnsiTheme="minorHAnsi" w:cstheme="minorHAnsi"/>
          <w:b/>
          <w:bCs/>
          <w:sz w:val="28"/>
          <w:szCs w:val="28"/>
        </w:rPr>
        <w:t>Benmoussa</w:t>
      </w:r>
      <w:proofErr w:type="spellEnd"/>
    </w:p>
    <w:p w14:paraId="0FACED9C" w14:textId="5548EBE4" w:rsidR="00141303" w:rsidRDefault="00141303" w:rsidP="00021C2B">
      <w:pPr>
        <w:spacing w:after="120" w:line="276" w:lineRule="auto"/>
        <w:jc w:val="both"/>
        <w:rPr>
          <w:rFonts w:asciiTheme="minorHAnsi" w:hAnsiTheme="minorHAnsi" w:cstheme="minorHAnsi"/>
          <w:b/>
          <w:bCs/>
          <w:sz w:val="28"/>
          <w:szCs w:val="28"/>
        </w:rPr>
      </w:pPr>
    </w:p>
    <w:p w14:paraId="123A0994" w14:textId="77777777" w:rsidR="00021C2B" w:rsidRPr="00714EF9" w:rsidRDefault="00021C2B" w:rsidP="00021C2B">
      <w:pPr>
        <w:spacing w:after="120" w:line="276" w:lineRule="auto"/>
        <w:jc w:val="both"/>
        <w:rPr>
          <w:rFonts w:asciiTheme="minorHAnsi" w:hAnsiTheme="minorHAnsi" w:cstheme="minorHAnsi"/>
          <w:b/>
          <w:bCs/>
        </w:rPr>
      </w:pPr>
      <w:r w:rsidRPr="00714EF9">
        <w:rPr>
          <w:rFonts w:asciiTheme="minorHAnsi" w:hAnsiTheme="minorHAnsi" w:cstheme="minorHAnsi"/>
          <w:b/>
          <w:bCs/>
        </w:rPr>
        <w:t xml:space="preserve">1. La famille </w:t>
      </w:r>
    </w:p>
    <w:p w14:paraId="698E70C7" w14:textId="52DDD097" w:rsidR="00021C2B" w:rsidRPr="00714EF9" w:rsidRDefault="00434320" w:rsidP="00021C2B">
      <w:pPr>
        <w:spacing w:after="120" w:line="276" w:lineRule="auto"/>
        <w:jc w:val="both"/>
        <w:rPr>
          <w:rFonts w:asciiTheme="minorHAnsi" w:hAnsiTheme="minorHAnsi" w:cstheme="minorHAnsi"/>
        </w:rPr>
      </w:pPr>
      <w:proofErr w:type="spellStart"/>
      <w:r w:rsidRPr="00714EF9">
        <w:rPr>
          <w:rFonts w:asciiTheme="minorHAnsi" w:hAnsiTheme="minorHAnsi" w:cstheme="minorHAnsi"/>
          <w:b/>
          <w:bCs/>
        </w:rPr>
        <w:t>ChB</w:t>
      </w:r>
      <w:proofErr w:type="spellEnd"/>
      <w:r w:rsidRPr="00714EF9">
        <w:rPr>
          <w:rFonts w:asciiTheme="minorHAnsi" w:hAnsiTheme="minorHAnsi" w:cstheme="minorHAnsi"/>
          <w:b/>
          <w:bCs/>
        </w:rPr>
        <w:t>.</w:t>
      </w:r>
      <w:r w:rsidRPr="00714EF9">
        <w:rPr>
          <w:rFonts w:asciiTheme="minorHAnsi" w:hAnsiTheme="minorHAnsi" w:cstheme="minorHAnsi"/>
        </w:rPr>
        <w:t xml:space="preserve"> </w:t>
      </w:r>
      <w:r w:rsidR="00021C2B" w:rsidRPr="00714EF9">
        <w:rPr>
          <w:rFonts w:asciiTheme="minorHAnsi" w:hAnsiTheme="minorHAnsi" w:cstheme="minorHAnsi"/>
        </w:rPr>
        <w:t xml:space="preserve">La famille apparait comme l’espace où la confiance est la plus élevée dans la société marocaine. Comment construire autour de cet acquis majeur ? Comment en faire un point d’entrée pour élever le niveau de confiance globale dans la société ? </w:t>
      </w:r>
    </w:p>
    <w:p w14:paraId="68A8BCEB" w14:textId="77777777" w:rsidR="00BC175C" w:rsidRDefault="00BC175C" w:rsidP="00021C2B">
      <w:pPr>
        <w:spacing w:after="120" w:line="276" w:lineRule="auto"/>
        <w:jc w:val="both"/>
        <w:rPr>
          <w:rFonts w:asciiTheme="minorHAnsi" w:hAnsiTheme="minorHAnsi" w:cstheme="minorHAnsi"/>
          <w:b/>
          <w:bCs/>
        </w:rPr>
      </w:pPr>
    </w:p>
    <w:p w14:paraId="764869E8" w14:textId="5B83C1A5" w:rsidR="00021C2B" w:rsidRPr="00BC175C" w:rsidRDefault="00021C2B" w:rsidP="00021C2B">
      <w:pPr>
        <w:spacing w:after="120" w:line="276" w:lineRule="auto"/>
        <w:jc w:val="both"/>
        <w:rPr>
          <w:rFonts w:asciiTheme="minorHAnsi" w:hAnsiTheme="minorHAnsi" w:cstheme="minorHAnsi"/>
          <w:b/>
          <w:bCs/>
        </w:rPr>
      </w:pPr>
      <w:r w:rsidRPr="00BC175C">
        <w:rPr>
          <w:rFonts w:asciiTheme="minorHAnsi" w:hAnsiTheme="minorHAnsi" w:cstheme="minorHAnsi"/>
          <w:b/>
          <w:bCs/>
        </w:rPr>
        <w:t>2. Le rapport à la modernité</w:t>
      </w:r>
    </w:p>
    <w:p w14:paraId="3D71B57C" w14:textId="4B38889D" w:rsidR="00021C2B" w:rsidRPr="00BC175C" w:rsidRDefault="00C424BC" w:rsidP="00021C2B">
      <w:pPr>
        <w:spacing w:after="120" w:line="276" w:lineRule="auto"/>
        <w:jc w:val="both"/>
        <w:rPr>
          <w:rFonts w:asciiTheme="minorHAnsi" w:hAnsiTheme="minorHAnsi" w:cstheme="minorHAnsi"/>
        </w:rPr>
      </w:pPr>
      <w:proofErr w:type="spellStart"/>
      <w:r w:rsidRPr="00BC175C">
        <w:rPr>
          <w:rFonts w:asciiTheme="minorHAnsi" w:hAnsiTheme="minorHAnsi" w:cstheme="minorHAnsi"/>
          <w:b/>
          <w:bCs/>
        </w:rPr>
        <w:t>ChB</w:t>
      </w:r>
      <w:proofErr w:type="spellEnd"/>
      <w:r w:rsidRPr="00BC175C">
        <w:rPr>
          <w:rFonts w:asciiTheme="minorHAnsi" w:hAnsiTheme="minorHAnsi" w:cstheme="minorHAnsi"/>
          <w:b/>
          <w:bCs/>
        </w:rPr>
        <w:t>.</w:t>
      </w:r>
      <w:r w:rsidRPr="00BC175C">
        <w:rPr>
          <w:rFonts w:asciiTheme="minorHAnsi" w:hAnsiTheme="minorHAnsi" w:cstheme="minorHAnsi"/>
        </w:rPr>
        <w:t xml:space="preserve"> </w:t>
      </w:r>
      <w:r w:rsidR="00021C2B" w:rsidRPr="00BC175C">
        <w:rPr>
          <w:rFonts w:asciiTheme="minorHAnsi" w:hAnsiTheme="minorHAnsi" w:cstheme="minorHAnsi"/>
        </w:rPr>
        <w:t xml:space="preserve">La modernité est majoritairement associée à ce qui est importé de l’extérieur, principalement en provenance du Nord. Il y a un manque de traduction dans les concepts des sociétés traditionnelles. D’où une méfiance persistante vis-à-vis de la modernité qui peut se confondre avec un rejet de l’Occident. </w:t>
      </w:r>
    </w:p>
    <w:p w14:paraId="6BED7000" w14:textId="562F19E6" w:rsidR="00021C2B" w:rsidRPr="00BC175C" w:rsidRDefault="00021C2B" w:rsidP="00021C2B">
      <w:pPr>
        <w:spacing w:after="120" w:line="276" w:lineRule="auto"/>
        <w:jc w:val="both"/>
        <w:rPr>
          <w:rFonts w:asciiTheme="minorHAnsi" w:hAnsiTheme="minorHAnsi" w:cstheme="minorHAnsi"/>
        </w:rPr>
      </w:pPr>
      <w:r w:rsidRPr="00BC175C">
        <w:rPr>
          <w:rFonts w:asciiTheme="minorHAnsi" w:hAnsiTheme="minorHAnsi" w:cstheme="minorHAnsi"/>
        </w:rPr>
        <w:t>Comment construire un récit « moderne » qui fasse sens pour la population ?</w:t>
      </w:r>
    </w:p>
    <w:p w14:paraId="704E9901" w14:textId="7742A6DD" w:rsidR="00D42E6B" w:rsidRPr="00BC175C" w:rsidRDefault="00734A70" w:rsidP="00021C2B">
      <w:pPr>
        <w:spacing w:after="120" w:line="276" w:lineRule="auto"/>
        <w:jc w:val="both"/>
        <w:rPr>
          <w:rFonts w:asciiTheme="minorHAnsi" w:hAnsiTheme="minorHAnsi" w:cstheme="minorHAnsi"/>
        </w:rPr>
      </w:pPr>
      <w:r w:rsidRPr="00BC175C">
        <w:rPr>
          <w:rFonts w:asciiTheme="minorHAnsi" w:hAnsiTheme="minorHAnsi" w:cstheme="minorHAnsi"/>
          <w:b/>
          <w:bCs/>
        </w:rPr>
        <w:t>JOA</w:t>
      </w:r>
      <w:r w:rsidR="00C424BC" w:rsidRPr="00BC175C">
        <w:rPr>
          <w:rFonts w:asciiTheme="minorHAnsi" w:hAnsiTheme="minorHAnsi" w:cstheme="minorHAnsi"/>
          <w:b/>
          <w:bCs/>
        </w:rPr>
        <w:t>.</w:t>
      </w:r>
      <w:r w:rsidRPr="00BC175C">
        <w:rPr>
          <w:rFonts w:asciiTheme="minorHAnsi" w:hAnsiTheme="minorHAnsi" w:cstheme="minorHAnsi"/>
        </w:rPr>
        <w:t xml:space="preserve"> On peut s’appuyer sur la jeunesse et les nombreuses associations de jeunes qui en émanent, en dehors des institutions publiques et sans soutien des autorités le plus souvent. La jeunesse investit, au travers ces organisations, majoritairement les terrains de la culture, de l’environnement, de l’humanitaire, de la solidarité, des droits. La jeunesse invente des </w:t>
      </w:r>
      <w:r w:rsidR="00CC244B" w:rsidRPr="00BC175C">
        <w:rPr>
          <w:rFonts w:asciiTheme="minorHAnsi" w:hAnsiTheme="minorHAnsi" w:cstheme="minorHAnsi"/>
        </w:rPr>
        <w:t xml:space="preserve">morceaux de </w:t>
      </w:r>
      <w:r w:rsidRPr="00BC175C">
        <w:rPr>
          <w:rFonts w:asciiTheme="minorHAnsi" w:hAnsiTheme="minorHAnsi" w:cstheme="minorHAnsi"/>
        </w:rPr>
        <w:t xml:space="preserve">« récits moderne s» ouverts sur le monde par les réseaux sociaux. Importance de </w:t>
      </w:r>
      <w:r w:rsidRPr="00BC175C">
        <w:rPr>
          <w:rFonts w:asciiTheme="minorHAnsi" w:hAnsiTheme="minorHAnsi" w:cstheme="minorHAnsi"/>
          <w:i/>
          <w:iCs/>
        </w:rPr>
        <w:t>combiner</w:t>
      </w:r>
      <w:r w:rsidRPr="00BC175C">
        <w:rPr>
          <w:rFonts w:asciiTheme="minorHAnsi" w:hAnsiTheme="minorHAnsi" w:cstheme="minorHAnsi"/>
        </w:rPr>
        <w:t xml:space="preserve"> « ouverture sur le monde » et « ancrage sur la société marocaine, ses valeurs, son patrimoine, sa profondeur historique » (« ancrés </w:t>
      </w:r>
      <w:r w:rsidRPr="00BC175C">
        <w:rPr>
          <w:rFonts w:asciiTheme="minorHAnsi" w:hAnsiTheme="minorHAnsi" w:cstheme="minorHAnsi"/>
          <w:u w:val="single"/>
        </w:rPr>
        <w:t>et</w:t>
      </w:r>
      <w:r w:rsidRPr="00BC175C">
        <w:rPr>
          <w:rFonts w:asciiTheme="minorHAnsi" w:hAnsiTheme="minorHAnsi" w:cstheme="minorHAnsi"/>
        </w:rPr>
        <w:t xml:space="preserve"> ouverts »). </w:t>
      </w:r>
    </w:p>
    <w:p w14:paraId="68015E86" w14:textId="19365572" w:rsidR="00734A70" w:rsidRPr="00BC175C" w:rsidRDefault="00D42E6B" w:rsidP="00021C2B">
      <w:pPr>
        <w:spacing w:after="120" w:line="276" w:lineRule="auto"/>
        <w:jc w:val="both"/>
        <w:rPr>
          <w:rFonts w:asciiTheme="minorHAnsi" w:hAnsiTheme="minorHAnsi" w:cstheme="minorHAnsi"/>
        </w:rPr>
      </w:pPr>
      <w:r w:rsidRPr="00BC175C">
        <w:rPr>
          <w:rFonts w:asciiTheme="minorHAnsi" w:hAnsiTheme="minorHAnsi" w:cstheme="minorHAnsi"/>
        </w:rPr>
        <w:t>Actuellement, l</w:t>
      </w:r>
      <w:r w:rsidR="00BC175C">
        <w:rPr>
          <w:rFonts w:asciiTheme="minorHAnsi" w:hAnsiTheme="minorHAnsi" w:cstheme="minorHAnsi"/>
        </w:rPr>
        <w:t xml:space="preserve">es projecteurs sont fixés sur les projets d’entreprenariat des jeunes, </w:t>
      </w:r>
      <w:r w:rsidRPr="00BC175C">
        <w:rPr>
          <w:rFonts w:asciiTheme="minorHAnsi" w:hAnsiTheme="minorHAnsi" w:cstheme="minorHAnsi"/>
        </w:rPr>
        <w:t>dans l’univers des startups, fortement associé aux liens avec l’Occident. Les initiatives culturelles des jeunes sont relativement peu valorisées</w:t>
      </w:r>
      <w:r w:rsidR="00BC175C">
        <w:rPr>
          <w:rFonts w:asciiTheme="minorHAnsi" w:hAnsiTheme="minorHAnsi" w:cstheme="minorHAnsi"/>
        </w:rPr>
        <w:t>, notamment en dehors des grandes villes de la cote</w:t>
      </w:r>
      <w:r w:rsidRPr="00BC175C">
        <w:rPr>
          <w:rFonts w:asciiTheme="minorHAnsi" w:hAnsiTheme="minorHAnsi" w:cstheme="minorHAnsi"/>
        </w:rPr>
        <w:t xml:space="preserve">. </w:t>
      </w:r>
      <w:r w:rsidR="00734A70" w:rsidRPr="00BC175C">
        <w:rPr>
          <w:rFonts w:asciiTheme="minorHAnsi" w:hAnsiTheme="minorHAnsi" w:cstheme="minorHAnsi"/>
        </w:rPr>
        <w:t xml:space="preserve">Idée de </w:t>
      </w:r>
      <w:r w:rsidRPr="00BC175C">
        <w:rPr>
          <w:rFonts w:asciiTheme="minorHAnsi" w:hAnsiTheme="minorHAnsi" w:cstheme="minorHAnsi"/>
        </w:rPr>
        <w:t>mieux donner à voir les actions d</w:t>
      </w:r>
      <w:r w:rsidR="00734A70" w:rsidRPr="00BC175C">
        <w:rPr>
          <w:rFonts w:asciiTheme="minorHAnsi" w:hAnsiTheme="minorHAnsi" w:cstheme="minorHAnsi"/>
        </w:rPr>
        <w:t xml:space="preserve">es organisations de jeunes, non pas sur des bases </w:t>
      </w:r>
      <w:r w:rsidR="00434320" w:rsidRPr="00BC175C">
        <w:rPr>
          <w:rFonts w:asciiTheme="minorHAnsi" w:hAnsiTheme="minorHAnsi" w:cstheme="minorHAnsi"/>
        </w:rPr>
        <w:t>clientélistes</w:t>
      </w:r>
      <w:r w:rsidR="00734A70" w:rsidRPr="00BC175C">
        <w:rPr>
          <w:rFonts w:asciiTheme="minorHAnsi" w:hAnsiTheme="minorHAnsi" w:cstheme="minorHAnsi"/>
        </w:rPr>
        <w:t xml:space="preserve">, mais </w:t>
      </w:r>
      <w:r w:rsidR="00434320" w:rsidRPr="00BC175C">
        <w:rPr>
          <w:rFonts w:asciiTheme="minorHAnsi" w:hAnsiTheme="minorHAnsi" w:cstheme="minorHAnsi"/>
        </w:rPr>
        <w:t>sur le contenu des projets qu’ils mènent.</w:t>
      </w:r>
      <w:r w:rsidRPr="00BC175C">
        <w:rPr>
          <w:rFonts w:asciiTheme="minorHAnsi" w:hAnsiTheme="minorHAnsi" w:cstheme="minorHAnsi"/>
        </w:rPr>
        <w:t xml:space="preserve"> La culture, vecteur d’ouverture à l’autre, porteur de récits qui éloignent fortement de l’extrémisme violent. </w:t>
      </w:r>
    </w:p>
    <w:p w14:paraId="7280B3F3" w14:textId="1FBD6499" w:rsidR="00021C2B" w:rsidRPr="00BC175C" w:rsidRDefault="00021C2B" w:rsidP="00021C2B">
      <w:pPr>
        <w:spacing w:after="120" w:line="276" w:lineRule="auto"/>
        <w:jc w:val="both"/>
        <w:rPr>
          <w:rFonts w:asciiTheme="minorHAnsi" w:hAnsiTheme="minorHAnsi" w:cstheme="minorHAnsi"/>
          <w:b/>
          <w:bCs/>
        </w:rPr>
      </w:pPr>
    </w:p>
    <w:p w14:paraId="3FC8F4E9" w14:textId="7BBD9746" w:rsidR="00021C2B" w:rsidRPr="00BC175C" w:rsidRDefault="00021C2B" w:rsidP="00021C2B">
      <w:pPr>
        <w:spacing w:after="120" w:line="276" w:lineRule="auto"/>
        <w:jc w:val="both"/>
        <w:rPr>
          <w:rFonts w:asciiTheme="minorHAnsi" w:hAnsiTheme="minorHAnsi" w:cstheme="minorHAnsi"/>
          <w:b/>
          <w:bCs/>
        </w:rPr>
      </w:pPr>
      <w:r w:rsidRPr="00BC175C">
        <w:rPr>
          <w:rFonts w:asciiTheme="minorHAnsi" w:hAnsiTheme="minorHAnsi" w:cstheme="minorHAnsi"/>
          <w:b/>
          <w:bCs/>
        </w:rPr>
        <w:t>3. La régionalisation</w:t>
      </w:r>
    </w:p>
    <w:p w14:paraId="33616539" w14:textId="35750D8E" w:rsidR="00021C2B" w:rsidRPr="00BC175C" w:rsidRDefault="00C424BC" w:rsidP="00021C2B">
      <w:pPr>
        <w:spacing w:after="120" w:line="276" w:lineRule="auto"/>
        <w:jc w:val="both"/>
        <w:rPr>
          <w:rFonts w:asciiTheme="minorHAnsi" w:hAnsiTheme="minorHAnsi" w:cstheme="minorHAnsi"/>
        </w:rPr>
      </w:pPr>
      <w:proofErr w:type="spellStart"/>
      <w:r w:rsidRPr="00BC175C">
        <w:rPr>
          <w:rFonts w:asciiTheme="minorHAnsi" w:hAnsiTheme="minorHAnsi" w:cstheme="minorHAnsi"/>
          <w:b/>
          <w:bCs/>
        </w:rPr>
        <w:t>ChB</w:t>
      </w:r>
      <w:proofErr w:type="spellEnd"/>
      <w:r w:rsidRPr="00BC175C">
        <w:rPr>
          <w:rFonts w:asciiTheme="minorHAnsi" w:hAnsiTheme="minorHAnsi" w:cstheme="minorHAnsi"/>
          <w:b/>
          <w:bCs/>
        </w:rPr>
        <w:t>.</w:t>
      </w:r>
      <w:r w:rsidRPr="00BC175C">
        <w:rPr>
          <w:rFonts w:asciiTheme="minorHAnsi" w:hAnsiTheme="minorHAnsi" w:cstheme="minorHAnsi"/>
        </w:rPr>
        <w:t xml:space="preserve"> </w:t>
      </w:r>
      <w:r w:rsidR="00021C2B" w:rsidRPr="00BC175C">
        <w:rPr>
          <w:rFonts w:asciiTheme="minorHAnsi" w:hAnsiTheme="minorHAnsi" w:cstheme="minorHAnsi"/>
        </w:rPr>
        <w:t xml:space="preserve">Nouvel espace de partage de pouvoir. Créateur de synergie, d’efficacités nouvelles. </w:t>
      </w:r>
      <w:r w:rsidR="00734A70" w:rsidRPr="00BC175C">
        <w:rPr>
          <w:rFonts w:asciiTheme="minorHAnsi" w:hAnsiTheme="minorHAnsi" w:cstheme="minorHAnsi"/>
        </w:rPr>
        <w:t xml:space="preserve">Espace où chercher des </w:t>
      </w:r>
      <w:r w:rsidR="00734A70" w:rsidRPr="00BC175C">
        <w:rPr>
          <w:rFonts w:asciiTheme="minorHAnsi" w:hAnsiTheme="minorHAnsi" w:cstheme="minorHAnsi"/>
          <w:i/>
          <w:iCs/>
        </w:rPr>
        <w:t>complémentarités</w:t>
      </w:r>
      <w:r w:rsidR="00734A70" w:rsidRPr="00BC175C">
        <w:rPr>
          <w:rFonts w:asciiTheme="minorHAnsi" w:hAnsiTheme="minorHAnsi" w:cstheme="minorHAnsi"/>
        </w:rPr>
        <w:t xml:space="preserve"> entre démocratie représentative et démocratie participative. Pour dépasser la crise de confiance entre élus et acteurs sociaux. </w:t>
      </w:r>
    </w:p>
    <w:p w14:paraId="32D1F925" w14:textId="3197827A" w:rsidR="00734A70" w:rsidRPr="00BC175C" w:rsidRDefault="00734A70" w:rsidP="00021C2B">
      <w:pPr>
        <w:spacing w:after="120" w:line="276" w:lineRule="auto"/>
        <w:jc w:val="both"/>
        <w:rPr>
          <w:rFonts w:asciiTheme="minorHAnsi" w:hAnsiTheme="minorHAnsi" w:cstheme="minorHAnsi"/>
        </w:rPr>
      </w:pPr>
      <w:r w:rsidRPr="00BC175C">
        <w:rPr>
          <w:rFonts w:asciiTheme="minorHAnsi" w:hAnsiTheme="minorHAnsi" w:cstheme="minorHAnsi"/>
        </w:rPr>
        <w:t xml:space="preserve">Idée de mobiliser des acteurs-médiateurs </w:t>
      </w:r>
      <w:r w:rsidR="00BC175C">
        <w:rPr>
          <w:rFonts w:asciiTheme="minorHAnsi" w:hAnsiTheme="minorHAnsi" w:cstheme="minorHAnsi"/>
        </w:rPr>
        <w:t xml:space="preserve">agissant </w:t>
      </w:r>
      <w:r w:rsidRPr="00BC175C">
        <w:rPr>
          <w:rFonts w:asciiTheme="minorHAnsi" w:hAnsiTheme="minorHAnsi" w:cstheme="minorHAnsi"/>
        </w:rPr>
        <w:t xml:space="preserve">entre élus et société civile dans un rôle de facilitateurs, connecteurs, catalyseurs, accompagnateurs, relais. </w:t>
      </w:r>
      <w:r w:rsidR="00BC175C">
        <w:rPr>
          <w:rFonts w:asciiTheme="minorHAnsi" w:hAnsiTheme="minorHAnsi" w:cstheme="minorHAnsi"/>
        </w:rPr>
        <w:t xml:space="preserve">L’Etat ne peut jouer ce rôle. Mais il </w:t>
      </w:r>
      <w:r w:rsidRPr="00BC175C">
        <w:rPr>
          <w:rFonts w:asciiTheme="minorHAnsi" w:hAnsiTheme="minorHAnsi" w:cstheme="minorHAnsi"/>
        </w:rPr>
        <w:t xml:space="preserve">peut soutenir l’émergence de ces acteurs-médiateurs. </w:t>
      </w:r>
      <w:r w:rsidR="00BC175C" w:rsidRPr="00BC175C">
        <w:rPr>
          <w:rFonts w:asciiTheme="minorHAnsi" w:hAnsiTheme="minorHAnsi" w:cstheme="minorHAnsi"/>
        </w:rPr>
        <w:t xml:space="preserve">Comment </w:t>
      </w:r>
      <w:r w:rsidR="00BC175C">
        <w:rPr>
          <w:rFonts w:asciiTheme="minorHAnsi" w:hAnsiTheme="minorHAnsi" w:cstheme="minorHAnsi"/>
        </w:rPr>
        <w:t xml:space="preserve">soutenir, </w:t>
      </w:r>
      <w:r w:rsidR="00BC175C" w:rsidRPr="00BC175C">
        <w:rPr>
          <w:rFonts w:asciiTheme="minorHAnsi" w:hAnsiTheme="minorHAnsi" w:cstheme="minorHAnsi"/>
        </w:rPr>
        <w:t>renforcer ces acteurs-médiateurs ?</w:t>
      </w:r>
      <w:r w:rsidRPr="00BC175C">
        <w:rPr>
          <w:rFonts w:asciiTheme="minorHAnsi" w:hAnsiTheme="minorHAnsi" w:cstheme="minorHAnsi"/>
        </w:rPr>
        <w:t xml:space="preserve">Il existe des expériences menées par l’Association </w:t>
      </w:r>
      <w:proofErr w:type="spellStart"/>
      <w:r w:rsidRPr="00BC175C">
        <w:rPr>
          <w:rFonts w:asciiTheme="minorHAnsi" w:hAnsiTheme="minorHAnsi" w:cstheme="minorHAnsi"/>
        </w:rPr>
        <w:t>Targa</w:t>
      </w:r>
      <w:proofErr w:type="spellEnd"/>
      <w:r w:rsidRPr="00BC175C">
        <w:rPr>
          <w:rFonts w:asciiTheme="minorHAnsi" w:hAnsiTheme="minorHAnsi" w:cstheme="minorHAnsi"/>
        </w:rPr>
        <w:t xml:space="preserve"> dans ce sens. </w:t>
      </w:r>
    </w:p>
    <w:p w14:paraId="20B8F548" w14:textId="50B00E0B" w:rsidR="00734A70" w:rsidRPr="00BC175C" w:rsidRDefault="00734A70">
      <w:pPr>
        <w:spacing w:after="120" w:line="276" w:lineRule="auto"/>
        <w:jc w:val="both"/>
        <w:rPr>
          <w:rFonts w:asciiTheme="minorHAnsi" w:hAnsiTheme="minorHAnsi" w:cstheme="minorHAnsi"/>
        </w:rPr>
      </w:pPr>
      <w:r w:rsidRPr="00BC175C">
        <w:rPr>
          <w:rFonts w:asciiTheme="minorHAnsi" w:hAnsiTheme="minorHAnsi" w:cstheme="minorHAnsi"/>
          <w:b/>
          <w:bCs/>
        </w:rPr>
        <w:t>JOA</w:t>
      </w:r>
      <w:r w:rsidR="00C424BC" w:rsidRPr="00BC175C">
        <w:rPr>
          <w:rFonts w:asciiTheme="minorHAnsi" w:hAnsiTheme="minorHAnsi" w:cstheme="minorHAnsi"/>
          <w:b/>
          <w:bCs/>
        </w:rPr>
        <w:t>.</w:t>
      </w:r>
      <w:r w:rsidR="00C424BC" w:rsidRPr="00BC175C">
        <w:rPr>
          <w:rFonts w:asciiTheme="minorHAnsi" w:hAnsiTheme="minorHAnsi" w:cstheme="minorHAnsi"/>
        </w:rPr>
        <w:t xml:space="preserve"> </w:t>
      </w:r>
      <w:r w:rsidRPr="00BC175C">
        <w:rPr>
          <w:rFonts w:asciiTheme="minorHAnsi" w:hAnsiTheme="minorHAnsi" w:cstheme="minorHAnsi"/>
        </w:rPr>
        <w:t>L’Association Migrations &amp; Développement (M&amp;D) mène aussi ce type de démarche dans la Région du Souss Massa, a</w:t>
      </w:r>
      <w:r w:rsidR="00F91C12">
        <w:rPr>
          <w:rFonts w:asciiTheme="minorHAnsi" w:hAnsiTheme="minorHAnsi" w:cstheme="minorHAnsi"/>
        </w:rPr>
        <w:t>u</w:t>
      </w:r>
      <w:r w:rsidRPr="00BC175C">
        <w:rPr>
          <w:rFonts w:asciiTheme="minorHAnsi" w:hAnsiTheme="minorHAnsi" w:cstheme="minorHAnsi"/>
        </w:rPr>
        <w:t>près d</w:t>
      </w:r>
      <w:r w:rsidR="00F91C12">
        <w:rPr>
          <w:rFonts w:asciiTheme="minorHAnsi" w:hAnsiTheme="minorHAnsi" w:cstheme="minorHAnsi"/>
        </w:rPr>
        <w:t>’une vingtaine de</w:t>
      </w:r>
      <w:r w:rsidRPr="00BC175C">
        <w:rPr>
          <w:rFonts w:asciiTheme="minorHAnsi" w:hAnsiTheme="minorHAnsi" w:cstheme="minorHAnsi"/>
        </w:rPr>
        <w:t xml:space="preserve"> collectivités territoriales, en mobilisant notamment les associations de jeunes</w:t>
      </w:r>
      <w:r w:rsidR="007A4E03">
        <w:rPr>
          <w:rFonts w:asciiTheme="minorHAnsi" w:hAnsiTheme="minorHAnsi" w:cstheme="minorHAnsi"/>
        </w:rPr>
        <w:t>, avec la mise en place « d’espaces de concertation locale ».</w:t>
      </w:r>
      <w:r w:rsidRPr="00BC175C">
        <w:rPr>
          <w:rFonts w:asciiTheme="minorHAnsi" w:hAnsiTheme="minorHAnsi" w:cstheme="minorHAnsi"/>
        </w:rPr>
        <w:t xml:space="preserve"> </w:t>
      </w:r>
      <w:r w:rsidR="00BC175C">
        <w:rPr>
          <w:rFonts w:asciiTheme="minorHAnsi" w:hAnsiTheme="minorHAnsi" w:cstheme="minorHAnsi"/>
        </w:rPr>
        <w:t>Nous constatons u</w:t>
      </w:r>
      <w:r w:rsidR="00434320" w:rsidRPr="00BC175C">
        <w:rPr>
          <w:rFonts w:asciiTheme="minorHAnsi" w:hAnsiTheme="minorHAnsi" w:cstheme="minorHAnsi"/>
        </w:rPr>
        <w:t xml:space="preserve">n grand intérêt mutuel </w:t>
      </w:r>
      <w:r w:rsidR="00BC175C">
        <w:rPr>
          <w:rFonts w:asciiTheme="minorHAnsi" w:hAnsiTheme="minorHAnsi" w:cstheme="minorHAnsi"/>
        </w:rPr>
        <w:t>pour l’échange</w:t>
      </w:r>
      <w:r w:rsidR="00434320" w:rsidRPr="00BC175C">
        <w:rPr>
          <w:rFonts w:asciiTheme="minorHAnsi" w:hAnsiTheme="minorHAnsi" w:cstheme="minorHAnsi"/>
        </w:rPr>
        <w:t xml:space="preserve"> sur un mode responsable. Canaliser la violence des conflits en débats responsables. Maitriser les oppositions en échanges. </w:t>
      </w:r>
      <w:r w:rsidR="00C424BC" w:rsidRPr="00BC175C">
        <w:rPr>
          <w:rFonts w:asciiTheme="minorHAnsi" w:hAnsiTheme="minorHAnsi" w:cstheme="minorHAnsi"/>
        </w:rPr>
        <w:t xml:space="preserve">Projet pilote </w:t>
      </w:r>
      <w:r w:rsidR="00BC175C">
        <w:rPr>
          <w:rFonts w:asciiTheme="minorHAnsi" w:hAnsiTheme="minorHAnsi" w:cstheme="minorHAnsi"/>
        </w:rPr>
        <w:t xml:space="preserve">de M&amp;D </w:t>
      </w:r>
      <w:r w:rsidR="00C424BC" w:rsidRPr="00BC175C">
        <w:rPr>
          <w:rFonts w:asciiTheme="minorHAnsi" w:hAnsiTheme="minorHAnsi" w:cstheme="minorHAnsi"/>
        </w:rPr>
        <w:t xml:space="preserve">qui peut être étendu par un travail de formation de ces acteurs-médiateurs. </w:t>
      </w:r>
    </w:p>
    <w:p w14:paraId="73E1F09C" w14:textId="221B3C64" w:rsidR="00C424BC" w:rsidRPr="00BC175C" w:rsidRDefault="00243166" w:rsidP="00021C2B">
      <w:pPr>
        <w:spacing w:after="120" w:line="276" w:lineRule="auto"/>
        <w:jc w:val="both"/>
        <w:rPr>
          <w:rFonts w:asciiTheme="minorHAnsi" w:hAnsiTheme="minorHAnsi" w:cstheme="minorHAnsi"/>
        </w:rPr>
      </w:pPr>
      <w:r>
        <w:rPr>
          <w:rFonts w:asciiTheme="minorHAnsi" w:hAnsiTheme="minorHAnsi" w:cstheme="minorHAnsi"/>
        </w:rPr>
        <w:t>Périmètre : i</w:t>
      </w:r>
      <w:r w:rsidR="00C424BC" w:rsidRPr="00BC175C">
        <w:rPr>
          <w:rFonts w:asciiTheme="minorHAnsi" w:hAnsiTheme="minorHAnsi" w:cstheme="minorHAnsi"/>
        </w:rPr>
        <w:t xml:space="preserve">mportance d’amorcer le processus de dialogue entre élus et sociétés civiles à partir de collectivités </w:t>
      </w:r>
      <w:r w:rsidR="00C424BC" w:rsidRPr="00BC175C">
        <w:rPr>
          <w:rFonts w:asciiTheme="minorHAnsi" w:hAnsiTheme="minorHAnsi" w:cstheme="minorHAnsi"/>
          <w:i/>
          <w:iCs/>
        </w:rPr>
        <w:t>volontaires</w:t>
      </w:r>
      <w:r w:rsidR="00C424BC" w:rsidRPr="00BC175C">
        <w:rPr>
          <w:rFonts w:asciiTheme="minorHAnsi" w:hAnsiTheme="minorHAnsi" w:cstheme="minorHAnsi"/>
        </w:rPr>
        <w:t>. Danger de systématiser le processus à toutes les collectivités d’un espace. Car le processus peut être vidé de son contenu, par exemple dans le renforcement des réseaux clientélistes.</w:t>
      </w:r>
      <w:r>
        <w:rPr>
          <w:rFonts w:asciiTheme="minorHAnsi" w:hAnsiTheme="minorHAnsi" w:cstheme="minorHAnsi"/>
        </w:rPr>
        <w:t xml:space="preserve"> Laisser les acteurs entrer dans le système progressivement. </w:t>
      </w:r>
    </w:p>
    <w:p w14:paraId="292E71EB" w14:textId="75D50BA0" w:rsidR="00C424BC" w:rsidRPr="00BC175C" w:rsidRDefault="00C424BC" w:rsidP="00021C2B">
      <w:pPr>
        <w:spacing w:after="120" w:line="276" w:lineRule="auto"/>
        <w:jc w:val="both"/>
        <w:rPr>
          <w:rFonts w:asciiTheme="minorHAnsi" w:hAnsiTheme="minorHAnsi" w:cstheme="minorHAnsi"/>
        </w:rPr>
      </w:pPr>
    </w:p>
    <w:p w14:paraId="092BEF5E" w14:textId="1FDF76A1" w:rsidR="00C424BC" w:rsidRPr="00243166" w:rsidRDefault="00C424BC" w:rsidP="00021C2B">
      <w:pPr>
        <w:spacing w:after="120" w:line="276" w:lineRule="auto"/>
        <w:jc w:val="both"/>
        <w:rPr>
          <w:rFonts w:asciiTheme="minorHAnsi" w:hAnsiTheme="minorHAnsi" w:cstheme="minorHAnsi"/>
          <w:b/>
          <w:bCs/>
        </w:rPr>
      </w:pPr>
      <w:r w:rsidRPr="00243166">
        <w:rPr>
          <w:rFonts w:asciiTheme="minorHAnsi" w:hAnsiTheme="minorHAnsi" w:cstheme="minorHAnsi"/>
          <w:b/>
          <w:bCs/>
        </w:rPr>
        <w:t>4. La jeunesse</w:t>
      </w:r>
    </w:p>
    <w:p w14:paraId="5AD6CD16" w14:textId="144B04E4" w:rsidR="00C424BC" w:rsidRPr="00243166" w:rsidRDefault="00C424BC" w:rsidP="00021C2B">
      <w:pPr>
        <w:spacing w:after="120" w:line="276" w:lineRule="auto"/>
        <w:jc w:val="both"/>
        <w:rPr>
          <w:rFonts w:asciiTheme="minorHAnsi" w:hAnsiTheme="minorHAnsi" w:cstheme="minorHAnsi"/>
        </w:rPr>
      </w:pPr>
      <w:proofErr w:type="spellStart"/>
      <w:r w:rsidRPr="00243166">
        <w:rPr>
          <w:rFonts w:asciiTheme="minorHAnsi" w:hAnsiTheme="minorHAnsi" w:cstheme="minorHAnsi"/>
          <w:b/>
          <w:bCs/>
        </w:rPr>
        <w:t>ChB</w:t>
      </w:r>
      <w:proofErr w:type="spellEnd"/>
      <w:r w:rsidRPr="00243166">
        <w:rPr>
          <w:rFonts w:asciiTheme="minorHAnsi" w:hAnsiTheme="minorHAnsi" w:cstheme="minorHAnsi"/>
          <w:b/>
          <w:bCs/>
        </w:rPr>
        <w:t>.</w:t>
      </w:r>
      <w:r w:rsidRPr="00243166">
        <w:rPr>
          <w:rFonts w:asciiTheme="minorHAnsi" w:hAnsiTheme="minorHAnsi" w:cstheme="minorHAnsi"/>
        </w:rPr>
        <w:t xml:space="preserve"> Comment en faire une opportunité pour un nouveau modèle de développement ? Comment s’appuyer sur la vitalité de la jeunesse, son énergie</w:t>
      </w:r>
      <w:r w:rsidR="00D42E6B" w:rsidRPr="00243166">
        <w:rPr>
          <w:rFonts w:asciiTheme="minorHAnsi" w:hAnsiTheme="minorHAnsi" w:cstheme="minorHAnsi"/>
        </w:rPr>
        <w:t> ? Face à une certaine défiance entre jeunesse et pouvoirs publics.</w:t>
      </w:r>
    </w:p>
    <w:p w14:paraId="1D074EDC" w14:textId="67FD1BFE" w:rsidR="00D42E6B" w:rsidRDefault="00A957AC" w:rsidP="00021C2B">
      <w:pPr>
        <w:spacing w:after="120" w:line="276" w:lineRule="auto"/>
        <w:jc w:val="both"/>
        <w:rPr>
          <w:rFonts w:asciiTheme="minorHAnsi" w:hAnsiTheme="minorHAnsi" w:cstheme="minorHAnsi"/>
        </w:rPr>
      </w:pPr>
      <w:r w:rsidRPr="00243166">
        <w:rPr>
          <w:rFonts w:asciiTheme="minorHAnsi" w:hAnsiTheme="minorHAnsi" w:cstheme="minorHAnsi"/>
          <w:b/>
          <w:bCs/>
        </w:rPr>
        <w:t>JOA.</w:t>
      </w:r>
      <w:r>
        <w:rPr>
          <w:rFonts w:asciiTheme="minorHAnsi" w:hAnsiTheme="minorHAnsi" w:cstheme="minorHAnsi"/>
          <w:b/>
          <w:bCs/>
        </w:rPr>
        <w:t xml:space="preserve"> </w:t>
      </w:r>
      <w:r w:rsidRPr="00A957AC">
        <w:rPr>
          <w:rFonts w:asciiTheme="minorHAnsi" w:hAnsiTheme="minorHAnsi" w:cstheme="minorHAnsi"/>
        </w:rPr>
        <w:t xml:space="preserve">Cf </w:t>
      </w:r>
      <w:r>
        <w:rPr>
          <w:rFonts w:asciiTheme="minorHAnsi" w:hAnsiTheme="minorHAnsi" w:cstheme="minorHAnsi"/>
        </w:rPr>
        <w:t xml:space="preserve">supra </w:t>
      </w:r>
      <w:r w:rsidRPr="00A957AC">
        <w:rPr>
          <w:rFonts w:asciiTheme="minorHAnsi" w:hAnsiTheme="minorHAnsi" w:cstheme="minorHAnsi"/>
        </w:rPr>
        <w:t>nos points 2, 4, 6, 7.</w:t>
      </w:r>
    </w:p>
    <w:p w14:paraId="7427CFBD" w14:textId="77777777" w:rsidR="00A957AC" w:rsidRDefault="00A957AC" w:rsidP="00021C2B">
      <w:pPr>
        <w:spacing w:after="120" w:line="276" w:lineRule="auto"/>
        <w:jc w:val="both"/>
        <w:rPr>
          <w:rFonts w:asciiTheme="minorHAnsi" w:hAnsiTheme="minorHAnsi" w:cstheme="minorHAnsi"/>
          <w:sz w:val="28"/>
          <w:szCs w:val="28"/>
        </w:rPr>
      </w:pPr>
    </w:p>
    <w:p w14:paraId="25E2BB26" w14:textId="1FE76705" w:rsidR="00D42E6B" w:rsidRPr="00243166" w:rsidRDefault="00D42E6B" w:rsidP="00021C2B">
      <w:pPr>
        <w:spacing w:after="120" w:line="276" w:lineRule="auto"/>
        <w:jc w:val="both"/>
        <w:rPr>
          <w:rFonts w:asciiTheme="minorHAnsi" w:hAnsiTheme="minorHAnsi" w:cstheme="minorHAnsi"/>
          <w:b/>
          <w:bCs/>
        </w:rPr>
      </w:pPr>
      <w:r w:rsidRPr="00243166">
        <w:rPr>
          <w:rFonts w:asciiTheme="minorHAnsi" w:hAnsiTheme="minorHAnsi" w:cstheme="minorHAnsi"/>
          <w:b/>
          <w:bCs/>
        </w:rPr>
        <w:t>5. Les communs</w:t>
      </w:r>
      <w:r w:rsidR="009860AB" w:rsidRPr="00243166">
        <w:rPr>
          <w:rFonts w:asciiTheme="minorHAnsi" w:hAnsiTheme="minorHAnsi" w:cstheme="minorHAnsi"/>
          <w:b/>
          <w:bCs/>
        </w:rPr>
        <w:t xml:space="preserve"> et l’Economie Sociale et Solidaire (ESS)</w:t>
      </w:r>
    </w:p>
    <w:p w14:paraId="780E03DE" w14:textId="7F85A7DD" w:rsidR="00D42E6B" w:rsidRPr="00243166" w:rsidRDefault="00D42E6B" w:rsidP="00021C2B">
      <w:pPr>
        <w:spacing w:after="120" w:line="276" w:lineRule="auto"/>
        <w:jc w:val="both"/>
        <w:rPr>
          <w:rFonts w:asciiTheme="minorHAnsi" w:hAnsiTheme="minorHAnsi" w:cstheme="minorHAnsi"/>
        </w:rPr>
      </w:pPr>
      <w:proofErr w:type="spellStart"/>
      <w:r w:rsidRPr="00243166">
        <w:rPr>
          <w:rFonts w:asciiTheme="minorHAnsi" w:hAnsiTheme="minorHAnsi" w:cstheme="minorHAnsi"/>
          <w:b/>
          <w:bCs/>
        </w:rPr>
        <w:t>ChB</w:t>
      </w:r>
      <w:proofErr w:type="spellEnd"/>
      <w:r w:rsidRPr="00243166">
        <w:rPr>
          <w:rFonts w:asciiTheme="minorHAnsi" w:hAnsiTheme="minorHAnsi" w:cstheme="minorHAnsi"/>
          <w:b/>
          <w:bCs/>
        </w:rPr>
        <w:t xml:space="preserve">. </w:t>
      </w:r>
      <w:r w:rsidRPr="00243166">
        <w:rPr>
          <w:rFonts w:asciiTheme="minorHAnsi" w:hAnsiTheme="minorHAnsi" w:cstheme="minorHAnsi"/>
        </w:rPr>
        <w:t>Un espace possible de création de valeur et de revenus qui favorise en même temps la prise de responsabilités citoyennes. Comment renforcer cette dynamique d’E</w:t>
      </w:r>
      <w:r w:rsidR="009860AB" w:rsidRPr="00243166">
        <w:rPr>
          <w:rFonts w:asciiTheme="minorHAnsi" w:hAnsiTheme="minorHAnsi" w:cstheme="minorHAnsi"/>
        </w:rPr>
        <w:t>SS</w:t>
      </w:r>
      <w:r w:rsidRPr="00243166">
        <w:rPr>
          <w:rFonts w:asciiTheme="minorHAnsi" w:hAnsiTheme="minorHAnsi" w:cstheme="minorHAnsi"/>
        </w:rPr>
        <w:t xml:space="preserve"> dans le monde rural, notamment dans les villes moyennes ? </w:t>
      </w:r>
      <w:r w:rsidR="009860AB" w:rsidRPr="00243166">
        <w:rPr>
          <w:rFonts w:asciiTheme="minorHAnsi" w:hAnsiTheme="minorHAnsi" w:cstheme="minorHAnsi"/>
        </w:rPr>
        <w:t xml:space="preserve">Comment faire émerger un secteur tiers (ESS) au niveau local ? </w:t>
      </w:r>
    </w:p>
    <w:p w14:paraId="21D2B6CE" w14:textId="4B447B39" w:rsidR="00D42E6B" w:rsidRPr="00243166" w:rsidRDefault="00D42E6B" w:rsidP="00021C2B">
      <w:pPr>
        <w:spacing w:after="120" w:line="276" w:lineRule="auto"/>
        <w:jc w:val="both"/>
        <w:rPr>
          <w:rFonts w:asciiTheme="minorHAnsi" w:hAnsiTheme="minorHAnsi" w:cstheme="minorHAnsi"/>
        </w:rPr>
      </w:pPr>
      <w:r w:rsidRPr="00243166">
        <w:rPr>
          <w:rFonts w:asciiTheme="minorHAnsi" w:hAnsiTheme="minorHAnsi" w:cstheme="minorHAnsi"/>
        </w:rPr>
        <w:t>Exemple d’instauration des crèches dans ces villes moyennes et même dans les villages ! Favorise l’implication des femmes dans le monde du travail socialisé</w:t>
      </w:r>
      <w:r w:rsidR="00DA2323" w:rsidRPr="00243166">
        <w:rPr>
          <w:rFonts w:asciiTheme="minorHAnsi" w:hAnsiTheme="minorHAnsi" w:cstheme="minorHAnsi"/>
        </w:rPr>
        <w:t xml:space="preserve">, </w:t>
      </w:r>
      <w:r w:rsidRPr="00243166">
        <w:rPr>
          <w:rFonts w:asciiTheme="minorHAnsi" w:hAnsiTheme="minorHAnsi" w:cstheme="minorHAnsi"/>
        </w:rPr>
        <w:t>femmes rurales et femmes urbaines. [</w:t>
      </w:r>
      <w:r w:rsidRPr="00243166">
        <w:rPr>
          <w:rFonts w:asciiTheme="minorHAnsi" w:hAnsiTheme="minorHAnsi" w:cstheme="minorHAnsi"/>
          <w:i/>
          <w:iCs/>
        </w:rPr>
        <w:t>le Maroc connait un taux d’activité des femmes très faible et en décroissance</w:t>
      </w:r>
      <w:r w:rsidR="00DA2323" w:rsidRPr="00243166">
        <w:rPr>
          <w:rFonts w:asciiTheme="minorHAnsi" w:hAnsiTheme="minorHAnsi" w:cstheme="minorHAnsi"/>
          <w:i/>
          <w:iCs/>
        </w:rPr>
        <w:t xml:space="preserve"> ces dernières années</w:t>
      </w:r>
      <w:r w:rsidRPr="00243166">
        <w:rPr>
          <w:rFonts w:asciiTheme="minorHAnsi" w:hAnsiTheme="minorHAnsi" w:cstheme="minorHAnsi"/>
        </w:rPr>
        <w:t>]</w:t>
      </w:r>
    </w:p>
    <w:p w14:paraId="2B49E1C0" w14:textId="20CA53AA" w:rsidR="009860AB" w:rsidRPr="00243166" w:rsidRDefault="009860AB" w:rsidP="00021C2B">
      <w:pPr>
        <w:spacing w:after="120" w:line="276" w:lineRule="auto"/>
        <w:jc w:val="both"/>
        <w:rPr>
          <w:rFonts w:asciiTheme="minorHAnsi" w:hAnsiTheme="minorHAnsi" w:cstheme="minorHAnsi"/>
        </w:rPr>
      </w:pPr>
      <w:r w:rsidRPr="00243166">
        <w:rPr>
          <w:rFonts w:asciiTheme="minorHAnsi" w:hAnsiTheme="minorHAnsi" w:cstheme="minorHAnsi"/>
          <w:b/>
          <w:bCs/>
        </w:rPr>
        <w:t xml:space="preserve">JOA. </w:t>
      </w:r>
      <w:r w:rsidRPr="00243166">
        <w:rPr>
          <w:rFonts w:asciiTheme="minorHAnsi" w:hAnsiTheme="minorHAnsi" w:cstheme="minorHAnsi"/>
        </w:rPr>
        <w:t xml:space="preserve">Sur l’émergence d’un secteur tiers (ESS) au niveau local. Nécessité de mobiliser les collectivités territoriales sur leurs nouvelles compétences, notamment dans le domaine économique et social. Nécessite un travail de </w:t>
      </w:r>
      <w:r w:rsidRPr="00243166">
        <w:rPr>
          <w:rFonts w:asciiTheme="minorHAnsi" w:hAnsiTheme="minorHAnsi" w:cstheme="minorHAnsi"/>
          <w:i/>
          <w:iCs/>
        </w:rPr>
        <w:t>formation des agents communaux</w:t>
      </w:r>
      <w:r w:rsidRPr="00243166">
        <w:rPr>
          <w:rFonts w:asciiTheme="minorHAnsi" w:hAnsiTheme="minorHAnsi" w:cstheme="minorHAnsi"/>
        </w:rPr>
        <w:t xml:space="preserve"> qui sont sous</w:t>
      </w:r>
      <w:r w:rsidR="00243166">
        <w:rPr>
          <w:rFonts w:asciiTheme="minorHAnsi" w:hAnsiTheme="minorHAnsi" w:cstheme="minorHAnsi"/>
        </w:rPr>
        <w:t>--</w:t>
      </w:r>
      <w:r w:rsidRPr="00243166">
        <w:rPr>
          <w:rFonts w:asciiTheme="minorHAnsi" w:hAnsiTheme="minorHAnsi" w:cstheme="minorHAnsi"/>
        </w:rPr>
        <w:t>employés (alors qu’un certain nombre de jeunes diplômés ont été recrutés mais sans affectation précise</w:t>
      </w:r>
      <w:r w:rsidR="00243166">
        <w:rPr>
          <w:rFonts w:asciiTheme="minorHAnsi" w:hAnsiTheme="minorHAnsi" w:cstheme="minorHAnsi"/>
        </w:rPr>
        <w:t xml:space="preserve"> dans les collectivités</w:t>
      </w:r>
      <w:r w:rsidRPr="00243166">
        <w:rPr>
          <w:rFonts w:asciiTheme="minorHAnsi" w:hAnsiTheme="minorHAnsi" w:cstheme="minorHAnsi"/>
        </w:rPr>
        <w:t xml:space="preserve">). </w:t>
      </w:r>
    </w:p>
    <w:p w14:paraId="57D2C744" w14:textId="14974BFD" w:rsidR="00F97980" w:rsidRPr="00243166" w:rsidRDefault="00F97980">
      <w:pPr>
        <w:spacing w:after="120" w:line="276" w:lineRule="auto"/>
        <w:jc w:val="both"/>
        <w:rPr>
          <w:rFonts w:asciiTheme="minorHAnsi" w:hAnsiTheme="minorHAnsi" w:cstheme="minorHAnsi"/>
        </w:rPr>
      </w:pPr>
      <w:r w:rsidRPr="00243166">
        <w:rPr>
          <w:rFonts w:asciiTheme="minorHAnsi" w:hAnsiTheme="minorHAnsi" w:cstheme="minorHAnsi"/>
        </w:rPr>
        <w:t xml:space="preserve">M&amp;D </w:t>
      </w:r>
      <w:r w:rsidRPr="00D07E2B">
        <w:rPr>
          <w:rFonts w:asciiTheme="minorHAnsi" w:hAnsiTheme="minorHAnsi" w:cstheme="minorHAnsi"/>
        </w:rPr>
        <w:t>a lancé la création de Bureaux d’Accueil et d’Orientation des Migrants (BAOM)</w:t>
      </w:r>
      <w:r w:rsidRPr="00243166">
        <w:rPr>
          <w:rFonts w:asciiTheme="minorHAnsi" w:hAnsiTheme="minorHAnsi" w:cstheme="minorHAnsi"/>
        </w:rPr>
        <w:t xml:space="preserve"> dans </w:t>
      </w:r>
      <w:r w:rsidR="00F91C12">
        <w:rPr>
          <w:rFonts w:asciiTheme="minorHAnsi" w:hAnsiTheme="minorHAnsi" w:cstheme="minorHAnsi"/>
        </w:rPr>
        <w:t>13</w:t>
      </w:r>
      <w:r w:rsidRPr="00243166">
        <w:rPr>
          <w:rFonts w:asciiTheme="minorHAnsi" w:hAnsiTheme="minorHAnsi" w:cstheme="minorHAnsi"/>
        </w:rPr>
        <w:t xml:space="preserve"> collectivités </w:t>
      </w:r>
      <w:r w:rsidR="00CF1217">
        <w:rPr>
          <w:rFonts w:asciiTheme="minorHAnsi" w:hAnsiTheme="minorHAnsi" w:cstheme="minorHAnsi"/>
        </w:rPr>
        <w:t xml:space="preserve">(volontaires) </w:t>
      </w:r>
      <w:r w:rsidRPr="00243166">
        <w:rPr>
          <w:rFonts w:asciiTheme="minorHAnsi" w:hAnsiTheme="minorHAnsi" w:cstheme="minorHAnsi"/>
        </w:rPr>
        <w:t>du Souss Massa. Ces BAOM sont chargés des question de transmission des droits des retraités migrants, mais ils s’ouvrent à d’autres problématiques</w:t>
      </w:r>
      <w:r w:rsidR="00CF1217">
        <w:rPr>
          <w:rFonts w:asciiTheme="minorHAnsi" w:hAnsiTheme="minorHAnsi" w:cstheme="minorHAnsi"/>
        </w:rPr>
        <w:t>, notamment sur le terrain du développement économique. M&amp;D a formé des Agents de Développement Communaux (ADC) qui agissent au sein des BAOM en élargissant ses compétences</w:t>
      </w:r>
      <w:r w:rsidRPr="00243166">
        <w:rPr>
          <w:rFonts w:asciiTheme="minorHAnsi" w:hAnsiTheme="minorHAnsi" w:cstheme="minorHAnsi"/>
        </w:rPr>
        <w:t xml:space="preserve">. De plus en plus, </w:t>
      </w:r>
      <w:r w:rsidR="00CF1217">
        <w:rPr>
          <w:rFonts w:asciiTheme="minorHAnsi" w:hAnsiTheme="minorHAnsi" w:cstheme="minorHAnsi"/>
        </w:rPr>
        <w:t>les BAOM</w:t>
      </w:r>
      <w:r w:rsidRPr="00243166">
        <w:rPr>
          <w:rFonts w:asciiTheme="minorHAnsi" w:hAnsiTheme="minorHAnsi" w:cstheme="minorHAnsi"/>
        </w:rPr>
        <w:t xml:space="preserve"> servent de relais aux institutions nationales comme la CNSS. Ces expériences pilotes mériteraient d’être étendues. </w:t>
      </w:r>
    </w:p>
    <w:p w14:paraId="6EF40487" w14:textId="3BE5A87D" w:rsidR="009860AB" w:rsidRPr="00243166" w:rsidRDefault="009860AB" w:rsidP="00021C2B">
      <w:pPr>
        <w:spacing w:after="120" w:line="276" w:lineRule="auto"/>
        <w:jc w:val="both"/>
        <w:rPr>
          <w:rFonts w:asciiTheme="minorHAnsi" w:hAnsiTheme="minorHAnsi" w:cstheme="minorHAnsi"/>
        </w:rPr>
      </w:pPr>
      <w:r w:rsidRPr="00243166">
        <w:rPr>
          <w:rFonts w:asciiTheme="minorHAnsi" w:hAnsiTheme="minorHAnsi" w:cstheme="minorHAnsi"/>
        </w:rPr>
        <w:t>Hors des collectivités, il existe des activités sociales avec des dimensions économiques dans les villes moyennes et grandes</w:t>
      </w:r>
      <w:r w:rsidR="00243166">
        <w:rPr>
          <w:rFonts w:asciiTheme="minorHAnsi" w:hAnsiTheme="minorHAnsi" w:cstheme="minorHAnsi"/>
        </w:rPr>
        <w:t>. P</w:t>
      </w:r>
      <w:r w:rsidRPr="00243166">
        <w:rPr>
          <w:rFonts w:asciiTheme="minorHAnsi" w:hAnsiTheme="minorHAnsi" w:cstheme="minorHAnsi"/>
        </w:rPr>
        <w:t>ar exemple, le soin aux personnes âgées qui peut être assuré par des personnes avec une courte formation. Source d’emplois pour les jeunes et les femmes</w:t>
      </w:r>
      <w:r w:rsidR="00243166">
        <w:rPr>
          <w:rFonts w:asciiTheme="minorHAnsi" w:hAnsiTheme="minorHAnsi" w:cstheme="minorHAnsi"/>
        </w:rPr>
        <w:t>.</w:t>
      </w:r>
    </w:p>
    <w:p w14:paraId="54AC36A4" w14:textId="2AEDFBB8" w:rsidR="009860AB" w:rsidRPr="00243166" w:rsidRDefault="00F97980" w:rsidP="00021C2B">
      <w:pPr>
        <w:spacing w:after="120" w:line="276" w:lineRule="auto"/>
        <w:jc w:val="both"/>
        <w:rPr>
          <w:rFonts w:asciiTheme="minorHAnsi" w:hAnsiTheme="minorHAnsi" w:cstheme="minorHAnsi"/>
        </w:rPr>
      </w:pPr>
      <w:r w:rsidRPr="00243166">
        <w:rPr>
          <w:rFonts w:asciiTheme="minorHAnsi" w:hAnsiTheme="minorHAnsi" w:cstheme="minorHAnsi"/>
          <w:b/>
          <w:bCs/>
        </w:rPr>
        <w:t xml:space="preserve">JOA. </w:t>
      </w:r>
      <w:r w:rsidRPr="00243166">
        <w:rPr>
          <w:rFonts w:asciiTheme="minorHAnsi" w:hAnsiTheme="minorHAnsi" w:cstheme="minorHAnsi"/>
        </w:rPr>
        <w:t xml:space="preserve">Sur la question des crèches. </w:t>
      </w:r>
      <w:r w:rsidR="009860AB" w:rsidRPr="00243166">
        <w:rPr>
          <w:rFonts w:asciiTheme="minorHAnsi" w:hAnsiTheme="minorHAnsi" w:cstheme="minorHAnsi"/>
        </w:rPr>
        <w:t>Ce point rejoint celui de la généralisation du préscolaire dans le rural, le péri-urbain et l’urbain : 1/ pour ses effets à long terme sur une éducation renouvelée des enfants</w:t>
      </w:r>
      <w:r w:rsidR="00243166">
        <w:rPr>
          <w:rFonts w:asciiTheme="minorHAnsi" w:hAnsiTheme="minorHAnsi" w:cstheme="minorHAnsi"/>
        </w:rPr>
        <w:t xml:space="preserve"> (voir le point sur les compétences socio-comportementales)</w:t>
      </w:r>
      <w:r w:rsidR="009860AB" w:rsidRPr="00243166">
        <w:rPr>
          <w:rFonts w:asciiTheme="minorHAnsi" w:hAnsiTheme="minorHAnsi" w:cstheme="minorHAnsi"/>
        </w:rPr>
        <w:t>. 2/mais aussi à plus court terme, sur la facilitation de l’accès des femmes au marché du travail.</w:t>
      </w:r>
    </w:p>
    <w:p w14:paraId="058842C2" w14:textId="2CB9979B" w:rsidR="00F97980" w:rsidRPr="00243166" w:rsidRDefault="00F97980" w:rsidP="00021C2B">
      <w:pPr>
        <w:spacing w:after="120" w:line="276" w:lineRule="auto"/>
        <w:jc w:val="both"/>
        <w:rPr>
          <w:rFonts w:asciiTheme="minorHAnsi" w:hAnsiTheme="minorHAnsi" w:cstheme="minorHAnsi"/>
        </w:rPr>
      </w:pPr>
      <w:r w:rsidRPr="00243166">
        <w:rPr>
          <w:rFonts w:asciiTheme="minorHAnsi" w:hAnsiTheme="minorHAnsi" w:cstheme="minorHAnsi"/>
        </w:rPr>
        <w:t>Il existe des expériences réussies d’implantation de préscolaire dans des villages, partiellement financée par les villageois avec des soutiens extérieurs (émigrés du village notamment). Mais une première difficulté est de pérenniser l’école des petits, car les soutiens extérieurs ne sont pas garantis</w:t>
      </w:r>
      <w:r w:rsidR="00243166">
        <w:rPr>
          <w:rFonts w:asciiTheme="minorHAnsi" w:hAnsiTheme="minorHAnsi" w:cstheme="minorHAnsi"/>
        </w:rPr>
        <w:t xml:space="preserve"> sur le long terme</w:t>
      </w:r>
      <w:r w:rsidRPr="00243166">
        <w:rPr>
          <w:rFonts w:asciiTheme="minorHAnsi" w:hAnsiTheme="minorHAnsi" w:cstheme="minorHAnsi"/>
        </w:rPr>
        <w:t>. La commune peut jouer un rôle important</w:t>
      </w:r>
      <w:r w:rsidR="00243166">
        <w:rPr>
          <w:rFonts w:asciiTheme="minorHAnsi" w:hAnsiTheme="minorHAnsi" w:cstheme="minorHAnsi"/>
        </w:rPr>
        <w:t xml:space="preserve"> sur ce plan</w:t>
      </w:r>
      <w:r w:rsidRPr="00243166">
        <w:rPr>
          <w:rFonts w:asciiTheme="minorHAnsi" w:hAnsiTheme="minorHAnsi" w:cstheme="minorHAnsi"/>
        </w:rPr>
        <w:t>. L’autre difficulté porte sur la formation des adultes</w:t>
      </w:r>
      <w:r w:rsidR="00243166">
        <w:rPr>
          <w:rFonts w:asciiTheme="minorHAnsi" w:hAnsiTheme="minorHAnsi" w:cstheme="minorHAnsi"/>
        </w:rPr>
        <w:t>-</w:t>
      </w:r>
      <w:r w:rsidRPr="00243166">
        <w:rPr>
          <w:rFonts w:asciiTheme="minorHAnsi" w:hAnsiTheme="minorHAnsi" w:cstheme="minorHAnsi"/>
        </w:rPr>
        <w:t>encadrants pour des activités adaptées au jeune âge des enfants : activités d’éveil visant à développer les capacités socio-comportementales (voir supra).</w:t>
      </w:r>
    </w:p>
    <w:p w14:paraId="0DB9D7DC" w14:textId="2D9AC666" w:rsidR="00DA2323" w:rsidRDefault="00DA2323" w:rsidP="00021C2B">
      <w:pPr>
        <w:spacing w:after="120" w:line="276" w:lineRule="auto"/>
        <w:jc w:val="both"/>
        <w:rPr>
          <w:rFonts w:asciiTheme="minorHAnsi" w:hAnsiTheme="minorHAnsi" w:cstheme="minorHAnsi"/>
          <w:sz w:val="28"/>
          <w:szCs w:val="28"/>
        </w:rPr>
      </w:pPr>
    </w:p>
    <w:p w14:paraId="25BA08BA" w14:textId="559B9A89" w:rsidR="00DA2323" w:rsidRPr="00243166" w:rsidRDefault="00DA2323" w:rsidP="00021C2B">
      <w:pPr>
        <w:spacing w:after="120" w:line="276" w:lineRule="auto"/>
        <w:jc w:val="both"/>
        <w:rPr>
          <w:rFonts w:asciiTheme="minorHAnsi" w:hAnsiTheme="minorHAnsi" w:cstheme="minorHAnsi"/>
          <w:b/>
          <w:bCs/>
        </w:rPr>
      </w:pPr>
      <w:r w:rsidRPr="00243166">
        <w:rPr>
          <w:rFonts w:asciiTheme="minorHAnsi" w:hAnsiTheme="minorHAnsi" w:cstheme="minorHAnsi"/>
          <w:b/>
          <w:bCs/>
        </w:rPr>
        <w:t>6. Les Marocains du Monde</w:t>
      </w:r>
    </w:p>
    <w:p w14:paraId="4D845C4D" w14:textId="071711BC" w:rsidR="00DA2323" w:rsidRPr="00243166" w:rsidRDefault="00DA2323" w:rsidP="00021C2B">
      <w:pPr>
        <w:spacing w:after="120" w:line="276" w:lineRule="auto"/>
        <w:jc w:val="both"/>
        <w:rPr>
          <w:rFonts w:asciiTheme="minorHAnsi" w:hAnsiTheme="minorHAnsi" w:cstheme="minorHAnsi"/>
        </w:rPr>
      </w:pPr>
      <w:proofErr w:type="spellStart"/>
      <w:r w:rsidRPr="00243166">
        <w:rPr>
          <w:rFonts w:asciiTheme="minorHAnsi" w:hAnsiTheme="minorHAnsi" w:cstheme="minorHAnsi"/>
          <w:b/>
          <w:bCs/>
        </w:rPr>
        <w:t>ChB</w:t>
      </w:r>
      <w:proofErr w:type="spellEnd"/>
      <w:r w:rsidRPr="00243166">
        <w:rPr>
          <w:rFonts w:asciiTheme="minorHAnsi" w:hAnsiTheme="minorHAnsi" w:cstheme="minorHAnsi"/>
          <w:b/>
          <w:bCs/>
        </w:rPr>
        <w:t>.</w:t>
      </w:r>
      <w:r w:rsidRPr="00243166">
        <w:rPr>
          <w:rFonts w:asciiTheme="minorHAnsi" w:hAnsiTheme="minorHAnsi" w:cstheme="minorHAnsi"/>
        </w:rPr>
        <w:t xml:space="preserve"> Comment revitaliser le lien entre les MdM et les </w:t>
      </w:r>
      <w:r w:rsidR="009E02CA" w:rsidRPr="00243166">
        <w:rPr>
          <w:rFonts w:asciiTheme="minorHAnsi" w:hAnsiTheme="minorHAnsi" w:cstheme="minorHAnsi"/>
        </w:rPr>
        <w:t>territoires ?</w:t>
      </w:r>
      <w:r w:rsidRPr="00243166">
        <w:rPr>
          <w:rFonts w:asciiTheme="minorHAnsi" w:hAnsiTheme="minorHAnsi" w:cstheme="minorHAnsi"/>
        </w:rPr>
        <w:t xml:space="preserve"> On constate une difficulté à faire vivre ce lien surtout avec les nouvelles générations qui sont nées à l’étranger. Comment trouver le bon réceptacle, le bon mécanisme ? </w:t>
      </w:r>
    </w:p>
    <w:p w14:paraId="51931BEE" w14:textId="77777777" w:rsidR="009E02CA" w:rsidRPr="00E36335" w:rsidRDefault="00DA2323" w:rsidP="00021C2B">
      <w:pPr>
        <w:spacing w:after="120" w:line="276" w:lineRule="auto"/>
        <w:jc w:val="both"/>
        <w:rPr>
          <w:rFonts w:asciiTheme="minorHAnsi" w:hAnsiTheme="minorHAnsi" w:cstheme="minorHAnsi"/>
        </w:rPr>
      </w:pPr>
      <w:r w:rsidRPr="00DA2323">
        <w:rPr>
          <w:rFonts w:asciiTheme="minorHAnsi" w:hAnsiTheme="minorHAnsi" w:cstheme="minorHAnsi"/>
          <w:b/>
          <w:bCs/>
          <w:sz w:val="28"/>
          <w:szCs w:val="28"/>
        </w:rPr>
        <w:t xml:space="preserve">JOA. </w:t>
      </w:r>
      <w:r w:rsidR="00261DF4" w:rsidRPr="00E36335">
        <w:rPr>
          <w:rFonts w:asciiTheme="minorHAnsi" w:hAnsiTheme="minorHAnsi" w:cstheme="minorHAnsi"/>
        </w:rPr>
        <w:t xml:space="preserve">Les transferts des MRE restent soutenus, ce qui est un indicateur (mais pas le seul) du lien qui demeure entre eux et le Royaume. </w:t>
      </w:r>
    </w:p>
    <w:p w14:paraId="738D755A" w14:textId="29549131" w:rsidR="00DA2323" w:rsidRPr="00E36335" w:rsidRDefault="009E02CA" w:rsidP="00021C2B">
      <w:pPr>
        <w:spacing w:after="120" w:line="276" w:lineRule="auto"/>
        <w:jc w:val="both"/>
        <w:rPr>
          <w:rFonts w:asciiTheme="minorHAnsi" w:hAnsiTheme="minorHAnsi" w:cstheme="minorHAnsi"/>
        </w:rPr>
      </w:pPr>
      <w:r w:rsidRPr="00E36335">
        <w:rPr>
          <w:rFonts w:asciiTheme="minorHAnsi" w:hAnsiTheme="minorHAnsi" w:cstheme="minorHAnsi"/>
        </w:rPr>
        <w:t xml:space="preserve">Cependant, on constate </w:t>
      </w:r>
      <w:r w:rsidRPr="00E36335">
        <w:rPr>
          <w:rFonts w:asciiTheme="minorHAnsi" w:hAnsiTheme="minorHAnsi" w:cstheme="minorHAnsi"/>
          <w:i/>
          <w:iCs/>
        </w:rPr>
        <w:t>une modification profonde d</w:t>
      </w:r>
      <w:r w:rsidR="006040B8">
        <w:rPr>
          <w:rFonts w:asciiTheme="minorHAnsi" w:hAnsiTheme="minorHAnsi" w:cstheme="minorHAnsi"/>
          <w:i/>
          <w:iCs/>
        </w:rPr>
        <w:t>e</w:t>
      </w:r>
      <w:r w:rsidRPr="00E36335">
        <w:rPr>
          <w:rFonts w:asciiTheme="minorHAnsi" w:hAnsiTheme="minorHAnsi" w:cstheme="minorHAnsi"/>
          <w:i/>
          <w:iCs/>
        </w:rPr>
        <w:t xml:space="preserve"> ce lien</w:t>
      </w:r>
      <w:r w:rsidRPr="00E36335">
        <w:rPr>
          <w:rFonts w:asciiTheme="minorHAnsi" w:hAnsiTheme="minorHAnsi" w:cstheme="minorHAnsi"/>
        </w:rPr>
        <w:t xml:space="preserve">, du fait des évolutions conjointes des diasporas marocaines dans le monde, et des territoires d’origine des émigrés. </w:t>
      </w:r>
    </w:p>
    <w:p w14:paraId="5158A645" w14:textId="216338A0" w:rsidR="009E02CA" w:rsidRPr="00E36335" w:rsidRDefault="009E02CA" w:rsidP="006040B8">
      <w:pPr>
        <w:spacing w:after="120" w:line="276" w:lineRule="auto"/>
        <w:ind w:firstLine="708"/>
        <w:jc w:val="both"/>
        <w:rPr>
          <w:rFonts w:asciiTheme="minorHAnsi" w:hAnsiTheme="minorHAnsi" w:cstheme="minorHAnsi"/>
        </w:rPr>
      </w:pPr>
      <w:r w:rsidRPr="00E36335">
        <w:rPr>
          <w:rFonts w:asciiTheme="minorHAnsi" w:hAnsiTheme="minorHAnsi" w:cstheme="minorHAnsi"/>
        </w:rPr>
        <w:t xml:space="preserve">Les </w:t>
      </w:r>
      <w:r w:rsidR="00243166" w:rsidRPr="00E36335">
        <w:rPr>
          <w:rFonts w:asciiTheme="minorHAnsi" w:hAnsiTheme="minorHAnsi" w:cstheme="minorHAnsi"/>
        </w:rPr>
        <w:t>MRE ou MdM</w:t>
      </w:r>
      <w:r w:rsidRPr="00E36335">
        <w:rPr>
          <w:rFonts w:asciiTheme="minorHAnsi" w:hAnsiTheme="minorHAnsi" w:cstheme="minorHAnsi"/>
        </w:rPr>
        <w:t xml:space="preserve"> </w:t>
      </w:r>
      <w:r w:rsidR="00243166" w:rsidRPr="00E36335">
        <w:rPr>
          <w:rFonts w:asciiTheme="minorHAnsi" w:hAnsiTheme="minorHAnsi" w:cstheme="minorHAnsi"/>
        </w:rPr>
        <w:t xml:space="preserve">(qui comprennent les émigrés et leurs enfants nés hors du Maroc) ont connu des mutations profondes. D’une population de célibataires masculins, d’origine rurale, ayant le projet de revenir au pays, on est passé à partir de la fermeture des frontières en Europe au milieu des années 70 et </w:t>
      </w:r>
      <w:r w:rsidR="00A957AC">
        <w:rPr>
          <w:rFonts w:asciiTheme="minorHAnsi" w:hAnsiTheme="minorHAnsi" w:cstheme="minorHAnsi"/>
        </w:rPr>
        <w:t>d</w:t>
      </w:r>
      <w:r w:rsidR="00243166" w:rsidRPr="00E36335">
        <w:rPr>
          <w:rFonts w:asciiTheme="minorHAnsi" w:hAnsiTheme="minorHAnsi" w:cstheme="minorHAnsi"/>
        </w:rPr>
        <w:t>u « regroupement familial », à une population ayant ses bases familiales dans les pays d’accueil</w:t>
      </w:r>
      <w:r w:rsidR="00D84ADF" w:rsidRPr="00E36335">
        <w:rPr>
          <w:rFonts w:asciiTheme="minorHAnsi" w:hAnsiTheme="minorHAnsi" w:cstheme="minorHAnsi"/>
        </w:rPr>
        <w:t>. Avec une origine plus diversifiée, comprenant notamment des migrants venant des zones urbaines du Maroc, ayant un niveau d’instruction plus élevé, avec une composante féminine plus forte</w:t>
      </w:r>
      <w:r w:rsidR="00243166" w:rsidRPr="00E36335">
        <w:rPr>
          <w:rFonts w:asciiTheme="minorHAnsi" w:hAnsiTheme="minorHAnsi" w:cstheme="minorHAnsi"/>
        </w:rPr>
        <w:t xml:space="preserve">. </w:t>
      </w:r>
      <w:r w:rsidR="006040B8">
        <w:rPr>
          <w:rFonts w:asciiTheme="minorHAnsi" w:hAnsiTheme="minorHAnsi" w:cstheme="minorHAnsi"/>
        </w:rPr>
        <w:t xml:space="preserve">Progressivement, on est passé à </w:t>
      </w:r>
      <w:r w:rsidR="00D84ADF" w:rsidRPr="00E36335">
        <w:rPr>
          <w:rFonts w:asciiTheme="minorHAnsi" w:hAnsiTheme="minorHAnsi" w:cstheme="minorHAnsi"/>
        </w:rPr>
        <w:t>une population d</w:t>
      </w:r>
      <w:r w:rsidR="00243166" w:rsidRPr="00E36335">
        <w:rPr>
          <w:rFonts w:asciiTheme="minorHAnsi" w:hAnsiTheme="minorHAnsi" w:cstheme="minorHAnsi"/>
        </w:rPr>
        <w:t xml:space="preserve">isposant d’un taux de fécondité, d’un niveau d’éducation, d’une insertion sociale qui s’aligne tendanciellement avec celui des </w:t>
      </w:r>
      <w:r w:rsidR="00745F9A" w:rsidRPr="00E36335">
        <w:rPr>
          <w:rFonts w:asciiTheme="minorHAnsi" w:hAnsiTheme="minorHAnsi" w:cstheme="minorHAnsi"/>
        </w:rPr>
        <w:t xml:space="preserve">différentes strates sociales des </w:t>
      </w:r>
      <w:r w:rsidR="00243166" w:rsidRPr="00E36335">
        <w:rPr>
          <w:rFonts w:asciiTheme="minorHAnsi" w:hAnsiTheme="minorHAnsi" w:cstheme="minorHAnsi"/>
        </w:rPr>
        <w:t>populations des pays d’accueil.</w:t>
      </w:r>
    </w:p>
    <w:p w14:paraId="06EBB28B" w14:textId="4561F513" w:rsidR="00243166" w:rsidRPr="00E36335" w:rsidRDefault="00243166" w:rsidP="00021C2B">
      <w:pPr>
        <w:spacing w:after="120" w:line="276" w:lineRule="auto"/>
        <w:jc w:val="both"/>
        <w:rPr>
          <w:rFonts w:asciiTheme="minorHAnsi" w:hAnsiTheme="minorHAnsi" w:cstheme="minorHAnsi"/>
        </w:rPr>
      </w:pPr>
      <w:r w:rsidRPr="00E36335">
        <w:rPr>
          <w:rFonts w:asciiTheme="minorHAnsi" w:hAnsiTheme="minorHAnsi" w:cstheme="minorHAnsi"/>
        </w:rPr>
        <w:t>Dès lors, cette population, que l’on peut nommer « diaspora »</w:t>
      </w:r>
      <w:r w:rsidR="00745F9A" w:rsidRPr="00E36335">
        <w:rPr>
          <w:rFonts w:asciiTheme="minorHAnsi" w:hAnsiTheme="minorHAnsi" w:cstheme="minorHAnsi"/>
        </w:rPr>
        <w:t xml:space="preserve">, connait le mouvement d’individualisation en son sein. </w:t>
      </w:r>
    </w:p>
    <w:p w14:paraId="5A03A3A1" w14:textId="518B2CB9" w:rsidR="00745F9A" w:rsidRPr="00E36335" w:rsidRDefault="00745F9A" w:rsidP="006040B8">
      <w:pPr>
        <w:spacing w:after="120" w:line="276" w:lineRule="auto"/>
        <w:ind w:firstLine="708"/>
        <w:jc w:val="both"/>
        <w:rPr>
          <w:rFonts w:asciiTheme="minorHAnsi" w:hAnsiTheme="minorHAnsi" w:cstheme="minorHAnsi"/>
        </w:rPr>
      </w:pPr>
      <w:r w:rsidRPr="00E36335">
        <w:rPr>
          <w:rFonts w:asciiTheme="minorHAnsi" w:hAnsiTheme="minorHAnsi" w:cstheme="minorHAnsi"/>
        </w:rPr>
        <w:t>Par ailleurs, les territoires d’origine au Maroc ont connu aussi de profondes mutations. Des acteurs ont émergé dans le monde rural, des élus, des cadres associatifs, des entrepreneurs. L’administration a pénétré ces territoires</w:t>
      </w:r>
      <w:r w:rsidR="00D47C4B">
        <w:rPr>
          <w:rFonts w:asciiTheme="minorHAnsi" w:hAnsiTheme="minorHAnsi" w:cstheme="minorHAnsi"/>
        </w:rPr>
        <w:t>, notamment au travers de ses Agences et du dispositif de l’INDH</w:t>
      </w:r>
      <w:r w:rsidRPr="00E36335">
        <w:rPr>
          <w:rFonts w:asciiTheme="minorHAnsi" w:hAnsiTheme="minorHAnsi" w:cstheme="minorHAnsi"/>
        </w:rPr>
        <w:t xml:space="preserve">. Le migrant, lors de son retour annuel pendant les vacances, est devenu </w:t>
      </w:r>
      <w:r w:rsidRPr="006040B8">
        <w:rPr>
          <w:rFonts w:asciiTheme="minorHAnsi" w:hAnsiTheme="minorHAnsi" w:cstheme="minorHAnsi"/>
          <w:i/>
          <w:iCs/>
        </w:rPr>
        <w:t>un acteur parmi d’autres</w:t>
      </w:r>
      <w:r w:rsidRPr="00E36335">
        <w:rPr>
          <w:rFonts w:asciiTheme="minorHAnsi" w:hAnsiTheme="minorHAnsi" w:cstheme="minorHAnsi"/>
        </w:rPr>
        <w:t xml:space="preserve">. Alors qu’il était, dans la période antérieure, un acteur majeur avec ses moyens financiers, son lien avec le reste du monde, ses projets pour le village (réfection de la mosquée, électrification, école…). Le modèle d’origine de M&amp;D, dans les années 80 et 90, a été bâti sur le soutien </w:t>
      </w:r>
      <w:r w:rsidR="006040B8">
        <w:rPr>
          <w:rFonts w:asciiTheme="minorHAnsi" w:hAnsiTheme="minorHAnsi" w:cstheme="minorHAnsi"/>
        </w:rPr>
        <w:t>des migrants à ces</w:t>
      </w:r>
      <w:r w:rsidRPr="00E36335">
        <w:rPr>
          <w:rFonts w:asciiTheme="minorHAnsi" w:hAnsiTheme="minorHAnsi" w:cstheme="minorHAnsi"/>
        </w:rPr>
        <w:t xml:space="preserve"> projets collectifs dans les villages d’origine. Ce modèle est désormais caduc.</w:t>
      </w:r>
    </w:p>
    <w:p w14:paraId="64C34901" w14:textId="730F51A2" w:rsidR="00745F9A" w:rsidRPr="00E36335" w:rsidRDefault="006040B8" w:rsidP="00021C2B">
      <w:pPr>
        <w:spacing w:after="120" w:line="276" w:lineRule="auto"/>
        <w:jc w:val="both"/>
        <w:rPr>
          <w:rFonts w:asciiTheme="minorHAnsi" w:hAnsiTheme="minorHAnsi" w:cstheme="minorHAnsi"/>
        </w:rPr>
      </w:pPr>
      <w:r w:rsidRPr="00A957AC">
        <w:rPr>
          <w:rFonts w:asciiTheme="minorHAnsi" w:hAnsiTheme="minorHAnsi" w:cstheme="minorHAnsi"/>
          <w:b/>
          <w:bCs/>
        </w:rPr>
        <w:sym w:font="Wingdings" w:char="F0E0"/>
      </w:r>
      <w:r w:rsidRPr="00A957AC">
        <w:rPr>
          <w:rFonts w:asciiTheme="minorHAnsi" w:hAnsiTheme="minorHAnsi" w:cstheme="minorHAnsi"/>
          <w:b/>
          <w:bCs/>
        </w:rPr>
        <w:t xml:space="preserve"> </w:t>
      </w:r>
      <w:r w:rsidR="00A957AC" w:rsidRPr="00A957AC">
        <w:rPr>
          <w:rFonts w:asciiTheme="minorHAnsi" w:hAnsiTheme="minorHAnsi" w:cstheme="minorHAnsi"/>
          <w:b/>
          <w:bCs/>
        </w:rPr>
        <w:t>Au total :</w:t>
      </w:r>
      <w:r w:rsidR="00A957AC">
        <w:rPr>
          <w:rFonts w:asciiTheme="minorHAnsi" w:hAnsiTheme="minorHAnsi" w:cstheme="minorHAnsi"/>
        </w:rPr>
        <w:t xml:space="preserve"> m</w:t>
      </w:r>
      <w:r w:rsidR="00745F9A" w:rsidRPr="00E36335">
        <w:rPr>
          <w:rFonts w:asciiTheme="minorHAnsi" w:hAnsiTheme="minorHAnsi" w:cstheme="minorHAnsi"/>
        </w:rPr>
        <w:t xml:space="preserve">odification de la diaspora avec l’émergence de l’individu, modification des territoires d’origine avec l’émergence d’acteurs multiples : le lien entre diaspora et territoires a forcément changé. </w:t>
      </w:r>
    </w:p>
    <w:p w14:paraId="7A0CC80A" w14:textId="775A08C0" w:rsidR="00745F9A" w:rsidRPr="00E36335" w:rsidRDefault="00745F9A" w:rsidP="00021C2B">
      <w:pPr>
        <w:spacing w:after="120" w:line="276" w:lineRule="auto"/>
        <w:jc w:val="both"/>
        <w:rPr>
          <w:rFonts w:asciiTheme="minorHAnsi" w:hAnsiTheme="minorHAnsi" w:cstheme="minorHAnsi"/>
        </w:rPr>
      </w:pPr>
      <w:r w:rsidRPr="00E36335">
        <w:rPr>
          <w:rFonts w:asciiTheme="minorHAnsi" w:hAnsiTheme="minorHAnsi" w:cstheme="minorHAnsi"/>
        </w:rPr>
        <w:t xml:space="preserve">Un lien qui ne s’applique plus nécessairement au village d’origine, mais </w:t>
      </w:r>
      <w:r w:rsidR="00A957AC">
        <w:rPr>
          <w:rFonts w:asciiTheme="minorHAnsi" w:hAnsiTheme="minorHAnsi" w:cstheme="minorHAnsi"/>
        </w:rPr>
        <w:t>aussi</w:t>
      </w:r>
      <w:r w:rsidRPr="00E36335">
        <w:rPr>
          <w:rFonts w:asciiTheme="minorHAnsi" w:hAnsiTheme="minorHAnsi" w:cstheme="minorHAnsi"/>
        </w:rPr>
        <w:t xml:space="preserve"> à la région ou au pays. Le lien affectif avec le Maroc reste puissant</w:t>
      </w:r>
      <w:r w:rsidR="006040B8">
        <w:rPr>
          <w:rFonts w:asciiTheme="minorHAnsi" w:hAnsiTheme="minorHAnsi" w:cstheme="minorHAnsi"/>
        </w:rPr>
        <w:t>, mais o</w:t>
      </w:r>
      <w:r w:rsidRPr="00E36335">
        <w:rPr>
          <w:rFonts w:asciiTheme="minorHAnsi" w:hAnsiTheme="minorHAnsi" w:cstheme="minorHAnsi"/>
        </w:rPr>
        <w:t xml:space="preserve">n est passé d’un lien formé </w:t>
      </w:r>
      <w:r w:rsidRPr="006040B8">
        <w:rPr>
          <w:rFonts w:asciiTheme="minorHAnsi" w:hAnsiTheme="minorHAnsi" w:cstheme="minorHAnsi"/>
          <w:i/>
          <w:iCs/>
        </w:rPr>
        <w:t>d’injonction communautaire</w:t>
      </w:r>
      <w:r w:rsidRPr="00E36335">
        <w:rPr>
          <w:rFonts w:asciiTheme="minorHAnsi" w:hAnsiTheme="minorHAnsi" w:cstheme="minorHAnsi"/>
        </w:rPr>
        <w:t xml:space="preserve"> entre villageois</w:t>
      </w:r>
      <w:r w:rsidR="00A957AC">
        <w:rPr>
          <w:rFonts w:asciiTheme="minorHAnsi" w:hAnsiTheme="minorHAnsi" w:cstheme="minorHAnsi"/>
        </w:rPr>
        <w:t>-</w:t>
      </w:r>
      <w:r w:rsidRPr="00E36335">
        <w:rPr>
          <w:rFonts w:asciiTheme="minorHAnsi" w:hAnsiTheme="minorHAnsi" w:cstheme="minorHAnsi"/>
        </w:rPr>
        <w:t>migrants, à un lien individualisé, plus ponctuel</w:t>
      </w:r>
      <w:r w:rsidR="00D84ADF" w:rsidRPr="00E36335">
        <w:rPr>
          <w:rFonts w:asciiTheme="minorHAnsi" w:hAnsiTheme="minorHAnsi" w:cstheme="minorHAnsi"/>
        </w:rPr>
        <w:t xml:space="preserve">. A </w:t>
      </w:r>
      <w:r w:rsidR="006040B8" w:rsidRPr="00E36335">
        <w:rPr>
          <w:rFonts w:asciiTheme="minorHAnsi" w:hAnsiTheme="minorHAnsi" w:cstheme="minorHAnsi"/>
        </w:rPr>
        <w:t>côté</w:t>
      </w:r>
      <w:r w:rsidR="00D84ADF" w:rsidRPr="00E36335">
        <w:rPr>
          <w:rFonts w:asciiTheme="minorHAnsi" w:hAnsiTheme="minorHAnsi" w:cstheme="minorHAnsi"/>
        </w:rPr>
        <w:t xml:space="preserve"> des projets immobiliers, les liens se </w:t>
      </w:r>
      <w:r w:rsidR="006040B8">
        <w:rPr>
          <w:rFonts w:asciiTheme="minorHAnsi" w:hAnsiTheme="minorHAnsi" w:cstheme="minorHAnsi"/>
        </w:rPr>
        <w:t>manifestent</w:t>
      </w:r>
      <w:r w:rsidR="00D84ADF" w:rsidRPr="00E36335">
        <w:rPr>
          <w:rFonts w:asciiTheme="minorHAnsi" w:hAnsiTheme="minorHAnsi" w:cstheme="minorHAnsi"/>
        </w:rPr>
        <w:t xml:space="preserve"> toujours sur des projets </w:t>
      </w:r>
      <w:r w:rsidR="00A957AC">
        <w:rPr>
          <w:rFonts w:asciiTheme="minorHAnsi" w:hAnsiTheme="minorHAnsi" w:cstheme="minorHAnsi"/>
        </w:rPr>
        <w:t>collectifs à but social</w:t>
      </w:r>
      <w:r w:rsidR="00D84ADF" w:rsidRPr="00E36335">
        <w:rPr>
          <w:rFonts w:asciiTheme="minorHAnsi" w:hAnsiTheme="minorHAnsi" w:cstheme="minorHAnsi"/>
        </w:rPr>
        <w:t xml:space="preserve"> (au niveau du village d’origine) mais aussi, </w:t>
      </w:r>
      <w:r w:rsidR="006040B8">
        <w:rPr>
          <w:rFonts w:asciiTheme="minorHAnsi" w:hAnsiTheme="minorHAnsi" w:cstheme="minorHAnsi"/>
        </w:rPr>
        <w:t>de moindre ampleur</w:t>
      </w:r>
      <w:r w:rsidR="00D84ADF" w:rsidRPr="00E36335">
        <w:rPr>
          <w:rFonts w:asciiTheme="minorHAnsi" w:hAnsiTheme="minorHAnsi" w:cstheme="minorHAnsi"/>
        </w:rPr>
        <w:t>, sur des projets économiques. Dans le rural (remise en exploitation de terres) et dans l’urbain sur un mode traditionnel (commerces) ou sur un mode moderne (investissement productif).</w:t>
      </w:r>
    </w:p>
    <w:p w14:paraId="228F8C94" w14:textId="1E617285" w:rsidR="007C015F" w:rsidRPr="00E36335" w:rsidRDefault="00D84ADF" w:rsidP="00021C2B">
      <w:pPr>
        <w:spacing w:after="120" w:line="276" w:lineRule="auto"/>
        <w:jc w:val="both"/>
        <w:rPr>
          <w:rFonts w:asciiTheme="minorHAnsi" w:hAnsiTheme="minorHAnsi" w:cstheme="minorHAnsi"/>
        </w:rPr>
      </w:pPr>
      <w:r w:rsidRPr="00E36335">
        <w:rPr>
          <w:rFonts w:asciiTheme="minorHAnsi" w:hAnsiTheme="minorHAnsi" w:cstheme="minorHAnsi"/>
        </w:rPr>
        <w:t>Actuellement, la diaspora marocaine (tout au moins en France) se présente comme très dispersée. La partie disposant des plus hauts niveaux d’éducation met toute son énergie dans son intégration dans la société d’accueil, avec un fort désir de reconnaissance sociale. En témoigne la vitalité des engagements sur les listes électorales au niveau local. Une autre partie décroche du processus d’intégration au regard des difficultés sociales, de l’accroissement des inégalités (de revenu, d’accès aux services publics de qualité…) qui se chargent de discriminations au regard des origines (François Héran)</w:t>
      </w:r>
      <w:r w:rsidR="007C015F" w:rsidRPr="00E36335">
        <w:rPr>
          <w:rFonts w:asciiTheme="minorHAnsi" w:hAnsiTheme="minorHAnsi" w:cstheme="minorHAnsi"/>
        </w:rPr>
        <w:t xml:space="preserve"> dans un climat de montée des crispations identitaires avec leurs traductions électorales. Dans </w:t>
      </w:r>
      <w:r w:rsidR="00A957AC">
        <w:rPr>
          <w:rFonts w:asciiTheme="minorHAnsi" w:hAnsiTheme="minorHAnsi" w:cstheme="minorHAnsi"/>
        </w:rPr>
        <w:t>ce</w:t>
      </w:r>
      <w:r w:rsidR="007C015F" w:rsidRPr="00E36335">
        <w:rPr>
          <w:rFonts w:asciiTheme="minorHAnsi" w:hAnsiTheme="minorHAnsi" w:cstheme="minorHAnsi"/>
        </w:rPr>
        <w:t xml:space="preserve">s deux parties de la diaspora, les phénomènes de revendication identitaire se manifestent en utilisant la religion (n’étant reconnus ni comme français, ni comme marocain, </w:t>
      </w:r>
      <w:r w:rsidR="006040B8">
        <w:rPr>
          <w:rFonts w:asciiTheme="minorHAnsi" w:hAnsiTheme="minorHAnsi" w:cstheme="minorHAnsi"/>
        </w:rPr>
        <w:t>on</w:t>
      </w:r>
      <w:r w:rsidR="007C015F" w:rsidRPr="00E36335">
        <w:rPr>
          <w:rFonts w:asciiTheme="minorHAnsi" w:hAnsiTheme="minorHAnsi" w:cstheme="minorHAnsi"/>
        </w:rPr>
        <w:t xml:space="preserve"> se réfugie dans l’islam), pouvant aller jusqu’à l’engagement dans l’extrémisme violent.</w:t>
      </w:r>
    </w:p>
    <w:p w14:paraId="210EB5A8" w14:textId="2827611C" w:rsidR="007C015F" w:rsidRPr="00E36335" w:rsidRDefault="007C015F" w:rsidP="00021C2B">
      <w:pPr>
        <w:spacing w:after="120" w:line="276" w:lineRule="auto"/>
        <w:jc w:val="both"/>
        <w:rPr>
          <w:rFonts w:asciiTheme="minorHAnsi" w:hAnsiTheme="minorHAnsi" w:cstheme="minorHAnsi"/>
        </w:rPr>
      </w:pPr>
      <w:r w:rsidRPr="00E36335">
        <w:rPr>
          <w:rFonts w:asciiTheme="minorHAnsi" w:hAnsiTheme="minorHAnsi" w:cstheme="minorHAnsi"/>
        </w:rPr>
        <w:t>Dans ce paysage, le lien ave</w:t>
      </w:r>
      <w:r w:rsidR="006040B8">
        <w:rPr>
          <w:rFonts w:asciiTheme="minorHAnsi" w:hAnsiTheme="minorHAnsi" w:cstheme="minorHAnsi"/>
        </w:rPr>
        <w:t>c</w:t>
      </w:r>
      <w:r w:rsidRPr="00E36335">
        <w:rPr>
          <w:rFonts w:asciiTheme="minorHAnsi" w:hAnsiTheme="minorHAnsi" w:cstheme="minorHAnsi"/>
        </w:rPr>
        <w:t xml:space="preserve"> le Maroc se diversifie et se cherche. Création d’associations, de groupes informels (sur WhatsApp) très vivants, initiatives dispersées</w:t>
      </w:r>
      <w:r w:rsidR="00A957AC">
        <w:rPr>
          <w:rFonts w:asciiTheme="minorHAnsi" w:hAnsiTheme="minorHAnsi" w:cstheme="minorHAnsi"/>
        </w:rPr>
        <w:t>, pas toujours pérennes</w:t>
      </w:r>
      <w:r w:rsidRPr="00E36335">
        <w:rPr>
          <w:rFonts w:asciiTheme="minorHAnsi" w:hAnsiTheme="minorHAnsi" w:cstheme="minorHAnsi"/>
        </w:rPr>
        <w:t>. La tentative de M&amp;D de constituer une « Communauté de Développement Solidaire Maroc » autour d’une plateforme numérique (La CDS Maroc </w:t>
      </w:r>
      <w:hyperlink r:id="rId7" w:history="1">
        <w:r w:rsidRPr="00E36335">
          <w:rPr>
            <w:rStyle w:val="Lienhypertexte"/>
            <w:rFonts w:asciiTheme="minorHAnsi" w:hAnsiTheme="minorHAnsi" w:cstheme="minorHAnsi"/>
          </w:rPr>
          <w:t>https://cds-maroc.net/</w:t>
        </w:r>
      </w:hyperlink>
      <w:r w:rsidRPr="00E36335">
        <w:rPr>
          <w:rFonts w:asciiTheme="minorHAnsi" w:hAnsiTheme="minorHAnsi" w:cstheme="minorHAnsi"/>
        </w:rPr>
        <w:t xml:space="preserve"> ) n’est pas vraiment concluante.</w:t>
      </w:r>
    </w:p>
    <w:p w14:paraId="4AEA1246" w14:textId="78C93808" w:rsidR="007C015F" w:rsidRPr="00E36335" w:rsidRDefault="007C015F">
      <w:pPr>
        <w:spacing w:after="120" w:line="276" w:lineRule="auto"/>
        <w:jc w:val="both"/>
        <w:rPr>
          <w:rFonts w:asciiTheme="minorHAnsi" w:hAnsiTheme="minorHAnsi" w:cstheme="minorHAnsi"/>
        </w:rPr>
      </w:pPr>
      <w:r w:rsidRPr="00E36335">
        <w:rPr>
          <w:rFonts w:asciiTheme="minorHAnsi" w:hAnsiTheme="minorHAnsi" w:cstheme="minorHAnsi"/>
        </w:rPr>
        <w:t xml:space="preserve">Pour autant, ce sont les collectivités territoriales </w:t>
      </w:r>
      <w:r w:rsidR="006040B8">
        <w:rPr>
          <w:rFonts w:asciiTheme="minorHAnsi" w:hAnsiTheme="minorHAnsi" w:cstheme="minorHAnsi"/>
        </w:rPr>
        <w:t>au Maroc</w:t>
      </w:r>
      <w:r w:rsidR="00A957AC">
        <w:rPr>
          <w:rFonts w:asciiTheme="minorHAnsi" w:hAnsiTheme="minorHAnsi" w:cstheme="minorHAnsi"/>
        </w:rPr>
        <w:t>, celles</w:t>
      </w:r>
      <w:r w:rsidR="006040B8">
        <w:rPr>
          <w:rFonts w:asciiTheme="minorHAnsi" w:hAnsiTheme="minorHAnsi" w:cstheme="minorHAnsi"/>
        </w:rPr>
        <w:t xml:space="preserve"> </w:t>
      </w:r>
      <w:r w:rsidRPr="00E36335">
        <w:rPr>
          <w:rFonts w:asciiTheme="minorHAnsi" w:hAnsiTheme="minorHAnsi" w:cstheme="minorHAnsi"/>
        </w:rPr>
        <w:t>qui ont une forte population émigrée</w:t>
      </w:r>
      <w:r w:rsidR="00A957AC">
        <w:rPr>
          <w:rFonts w:asciiTheme="minorHAnsi" w:hAnsiTheme="minorHAnsi" w:cstheme="minorHAnsi"/>
        </w:rPr>
        <w:t>,</w:t>
      </w:r>
      <w:r w:rsidRPr="00E36335">
        <w:rPr>
          <w:rFonts w:asciiTheme="minorHAnsi" w:hAnsiTheme="minorHAnsi" w:cstheme="minorHAnsi"/>
        </w:rPr>
        <w:t xml:space="preserve"> qui sont les plus à m</w:t>
      </w:r>
      <w:r w:rsidR="00E36335" w:rsidRPr="00E36335">
        <w:rPr>
          <w:rFonts w:asciiTheme="minorHAnsi" w:hAnsiTheme="minorHAnsi" w:cstheme="minorHAnsi"/>
        </w:rPr>
        <w:t>ême d’agir pour mobiliser « leur diaspora ». Dans ces collectivités, les formations des élus et des agents locaux à l’intégration de la dimension « émigration » d</w:t>
      </w:r>
      <w:r w:rsidR="00D47C28">
        <w:rPr>
          <w:rFonts w:asciiTheme="minorHAnsi" w:hAnsiTheme="minorHAnsi" w:cstheme="minorHAnsi"/>
        </w:rPr>
        <w:t>ans</w:t>
      </w:r>
      <w:r w:rsidR="00E36335" w:rsidRPr="00E36335">
        <w:rPr>
          <w:rFonts w:asciiTheme="minorHAnsi" w:hAnsiTheme="minorHAnsi" w:cstheme="minorHAnsi"/>
        </w:rPr>
        <w:t xml:space="preserve"> leurs Plans d’Action (communal, provincial, régional) rencontrent un intérêt certain. </w:t>
      </w:r>
      <w:r w:rsidR="00A957AC">
        <w:rPr>
          <w:rFonts w:asciiTheme="minorHAnsi" w:hAnsiTheme="minorHAnsi" w:cstheme="minorHAnsi"/>
        </w:rPr>
        <w:t xml:space="preserve">M&amp;D mène de telles formations. </w:t>
      </w:r>
      <w:r w:rsidR="006040B8">
        <w:rPr>
          <w:rFonts w:asciiTheme="minorHAnsi" w:hAnsiTheme="minorHAnsi" w:cstheme="minorHAnsi"/>
        </w:rPr>
        <w:t xml:space="preserve">Des passerelles avec les collectivités locales dans le pays d’accueil </w:t>
      </w:r>
      <w:r w:rsidR="00A957AC">
        <w:rPr>
          <w:rFonts w:asciiTheme="minorHAnsi" w:hAnsiTheme="minorHAnsi" w:cstheme="minorHAnsi"/>
        </w:rPr>
        <w:t xml:space="preserve">(France notamment) </w:t>
      </w:r>
      <w:r w:rsidR="006040B8">
        <w:rPr>
          <w:rFonts w:asciiTheme="minorHAnsi" w:hAnsiTheme="minorHAnsi" w:cstheme="minorHAnsi"/>
        </w:rPr>
        <w:t xml:space="preserve">sont possibles, mais les processus de « coopération décentralisée » sont lents, hésitants, difficiles à mettre en œuvre. </w:t>
      </w:r>
    </w:p>
    <w:p w14:paraId="22105485" w14:textId="4470AD44" w:rsidR="00E36335" w:rsidRPr="00E36335" w:rsidRDefault="00E36335">
      <w:pPr>
        <w:spacing w:after="120" w:line="276" w:lineRule="auto"/>
        <w:jc w:val="both"/>
        <w:rPr>
          <w:rFonts w:asciiTheme="minorHAnsi" w:hAnsiTheme="minorHAnsi" w:cstheme="minorHAnsi"/>
        </w:rPr>
      </w:pPr>
      <w:r w:rsidRPr="00E36335">
        <w:rPr>
          <w:rFonts w:asciiTheme="minorHAnsi" w:hAnsiTheme="minorHAnsi" w:cstheme="minorHAnsi"/>
        </w:rPr>
        <w:t>M&amp;D devrait lancer une innovation sur le Souss Massa : un Fonds d’appui aux initiatives des émigrés sur le modèle mexicain « </w:t>
      </w:r>
      <w:proofErr w:type="spellStart"/>
      <w:r w:rsidRPr="00E36335">
        <w:rPr>
          <w:rFonts w:asciiTheme="minorHAnsi" w:hAnsiTheme="minorHAnsi" w:cstheme="minorHAnsi"/>
        </w:rPr>
        <w:t>tres</w:t>
      </w:r>
      <w:proofErr w:type="spellEnd"/>
      <w:r w:rsidRPr="00E36335">
        <w:rPr>
          <w:rFonts w:asciiTheme="minorHAnsi" w:hAnsiTheme="minorHAnsi" w:cstheme="minorHAnsi"/>
        </w:rPr>
        <w:t xml:space="preserve"> </w:t>
      </w:r>
      <w:proofErr w:type="spellStart"/>
      <w:r w:rsidRPr="00E36335">
        <w:rPr>
          <w:rFonts w:asciiTheme="minorHAnsi" w:hAnsiTheme="minorHAnsi" w:cstheme="minorHAnsi"/>
        </w:rPr>
        <w:t>por</w:t>
      </w:r>
      <w:proofErr w:type="spellEnd"/>
      <w:r w:rsidRPr="00E36335">
        <w:rPr>
          <w:rFonts w:asciiTheme="minorHAnsi" w:hAnsiTheme="minorHAnsi" w:cstheme="minorHAnsi"/>
        </w:rPr>
        <w:t xml:space="preserve"> </w:t>
      </w:r>
      <w:proofErr w:type="spellStart"/>
      <w:r w:rsidRPr="00E36335">
        <w:rPr>
          <w:rFonts w:asciiTheme="minorHAnsi" w:hAnsiTheme="minorHAnsi" w:cstheme="minorHAnsi"/>
        </w:rPr>
        <w:t>uno</w:t>
      </w:r>
      <w:proofErr w:type="spellEnd"/>
      <w:r w:rsidRPr="00E36335">
        <w:rPr>
          <w:rFonts w:asciiTheme="minorHAnsi" w:hAnsiTheme="minorHAnsi" w:cstheme="minorHAnsi"/>
        </w:rPr>
        <w:t> », qui visera à a</w:t>
      </w:r>
      <w:r w:rsidR="003E6305">
        <w:rPr>
          <w:rFonts w:asciiTheme="minorHAnsi" w:hAnsiTheme="minorHAnsi" w:cstheme="minorHAnsi"/>
        </w:rPr>
        <w:t>pporter un appui financier aux projets de développement local impliquant les</w:t>
      </w:r>
      <w:r w:rsidRPr="00E36335">
        <w:rPr>
          <w:rFonts w:asciiTheme="minorHAnsi" w:hAnsiTheme="minorHAnsi" w:cstheme="minorHAnsi"/>
        </w:rPr>
        <w:t xml:space="preserve"> MRE. Ce Fonds sera amorcés par l’AFD</w:t>
      </w:r>
      <w:r w:rsidR="006040B8">
        <w:rPr>
          <w:rFonts w:asciiTheme="minorHAnsi" w:hAnsiTheme="minorHAnsi" w:cstheme="minorHAnsi"/>
        </w:rPr>
        <w:t xml:space="preserve"> et devrait, après 3 ans, être repris par des institutions marocaines</w:t>
      </w:r>
      <w:r w:rsidRPr="00E36335">
        <w:rPr>
          <w:rFonts w:asciiTheme="minorHAnsi" w:hAnsiTheme="minorHAnsi" w:cstheme="minorHAnsi"/>
        </w:rPr>
        <w:t>. Le projet est en cours de montage avec les autorités marocaines au niveau local (Conseil régional, Administrations) et national (Ministère des Finances…).</w:t>
      </w:r>
    </w:p>
    <w:p w14:paraId="37A5C8E7" w14:textId="6B6E0D1D" w:rsidR="00141303" w:rsidRDefault="00141303">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7F9F82F" w14:textId="77777777" w:rsidR="00141303" w:rsidRDefault="00141303" w:rsidP="001C7C0E">
      <w:pPr>
        <w:spacing w:after="120" w:line="276" w:lineRule="auto"/>
        <w:jc w:val="center"/>
        <w:rPr>
          <w:rFonts w:asciiTheme="minorHAnsi" w:hAnsiTheme="minorHAnsi" w:cstheme="minorHAnsi"/>
          <w:b/>
          <w:bCs/>
          <w:sz w:val="28"/>
          <w:szCs w:val="28"/>
        </w:rPr>
      </w:pPr>
    </w:p>
    <w:p w14:paraId="53BC1478" w14:textId="716A1B87" w:rsidR="00141303" w:rsidRDefault="00141303" w:rsidP="001C7C0E">
      <w:pPr>
        <w:spacing w:after="120" w:line="276" w:lineRule="auto"/>
        <w:jc w:val="center"/>
        <w:rPr>
          <w:rFonts w:asciiTheme="minorHAnsi" w:hAnsiTheme="minorHAnsi" w:cstheme="minorHAnsi"/>
          <w:b/>
          <w:bCs/>
          <w:sz w:val="28"/>
          <w:szCs w:val="28"/>
        </w:rPr>
      </w:pPr>
    </w:p>
    <w:p w14:paraId="0EAF0561" w14:textId="77777777" w:rsidR="00141303" w:rsidRDefault="00141303" w:rsidP="001C7C0E">
      <w:pPr>
        <w:spacing w:after="120" w:line="276" w:lineRule="auto"/>
        <w:jc w:val="center"/>
        <w:rPr>
          <w:rFonts w:asciiTheme="minorHAnsi" w:hAnsiTheme="minorHAnsi" w:cstheme="minorHAnsi"/>
          <w:b/>
          <w:bCs/>
          <w:sz w:val="28"/>
          <w:szCs w:val="28"/>
        </w:rPr>
      </w:pPr>
    </w:p>
    <w:p w14:paraId="1D234296" w14:textId="77777777" w:rsidR="00D47C4B" w:rsidRDefault="001C7C0E" w:rsidP="001C7C0E">
      <w:pPr>
        <w:spacing w:after="120" w:line="276" w:lineRule="auto"/>
        <w:jc w:val="center"/>
        <w:rPr>
          <w:rFonts w:asciiTheme="minorHAnsi" w:hAnsiTheme="minorHAnsi" w:cstheme="minorHAnsi"/>
          <w:b/>
          <w:bCs/>
          <w:sz w:val="28"/>
          <w:szCs w:val="28"/>
        </w:rPr>
      </w:pPr>
      <w:r w:rsidRPr="001C7C0E">
        <w:rPr>
          <w:rFonts w:asciiTheme="minorHAnsi" w:hAnsiTheme="minorHAnsi" w:cstheme="minorHAnsi"/>
          <w:b/>
          <w:bCs/>
          <w:sz w:val="28"/>
          <w:szCs w:val="28"/>
        </w:rPr>
        <w:t>Annexe</w:t>
      </w:r>
    </w:p>
    <w:p w14:paraId="00D04F97" w14:textId="415F0EA7" w:rsidR="001C7C0E" w:rsidRDefault="00D47C4B" w:rsidP="001C7C0E">
      <w:pPr>
        <w:spacing w:after="120" w:line="276" w:lineRule="auto"/>
        <w:jc w:val="center"/>
        <w:rPr>
          <w:rFonts w:asciiTheme="minorHAnsi" w:hAnsiTheme="minorHAnsi" w:cstheme="minorHAnsi"/>
          <w:b/>
          <w:bCs/>
          <w:sz w:val="28"/>
          <w:szCs w:val="28"/>
        </w:rPr>
      </w:pPr>
      <w:r>
        <w:rPr>
          <w:rFonts w:asciiTheme="minorHAnsi" w:hAnsiTheme="minorHAnsi" w:cstheme="minorHAnsi"/>
          <w:b/>
          <w:bCs/>
          <w:sz w:val="28"/>
          <w:szCs w:val="28"/>
        </w:rPr>
        <w:t>P</w:t>
      </w:r>
      <w:r w:rsidR="001C7C0E" w:rsidRPr="001C7C0E">
        <w:rPr>
          <w:rFonts w:asciiTheme="minorHAnsi" w:hAnsiTheme="minorHAnsi" w:cstheme="minorHAnsi"/>
          <w:b/>
          <w:bCs/>
          <w:sz w:val="28"/>
          <w:szCs w:val="28"/>
        </w:rPr>
        <w:t>rincipales publications sur le</w:t>
      </w:r>
      <w:r w:rsidR="006040B8">
        <w:rPr>
          <w:rFonts w:asciiTheme="minorHAnsi" w:hAnsiTheme="minorHAnsi" w:cstheme="minorHAnsi"/>
          <w:b/>
          <w:bCs/>
          <w:sz w:val="28"/>
          <w:szCs w:val="28"/>
        </w:rPr>
        <w:t>s</w:t>
      </w:r>
      <w:r w:rsidR="001C7C0E" w:rsidRPr="001C7C0E">
        <w:rPr>
          <w:rFonts w:asciiTheme="minorHAnsi" w:hAnsiTheme="minorHAnsi" w:cstheme="minorHAnsi"/>
          <w:b/>
          <w:bCs/>
          <w:sz w:val="28"/>
          <w:szCs w:val="28"/>
        </w:rPr>
        <w:t xml:space="preserve"> sujet</w:t>
      </w:r>
      <w:r w:rsidR="006040B8">
        <w:rPr>
          <w:rFonts w:asciiTheme="minorHAnsi" w:hAnsiTheme="minorHAnsi" w:cstheme="minorHAnsi"/>
          <w:b/>
          <w:bCs/>
          <w:sz w:val="28"/>
          <w:szCs w:val="28"/>
        </w:rPr>
        <w:t>s évoqués dans la première partie du document</w:t>
      </w:r>
    </w:p>
    <w:p w14:paraId="6B902A31" w14:textId="77777777" w:rsidR="001C7C0E" w:rsidRPr="001C7C0E" w:rsidRDefault="001C7C0E" w:rsidP="001C7C0E">
      <w:pPr>
        <w:spacing w:after="120" w:line="276" w:lineRule="auto"/>
        <w:jc w:val="center"/>
        <w:rPr>
          <w:rFonts w:asciiTheme="minorHAnsi" w:hAnsiTheme="minorHAnsi" w:cstheme="minorHAnsi"/>
          <w:b/>
          <w:bCs/>
          <w:sz w:val="28"/>
          <w:szCs w:val="28"/>
        </w:rPr>
      </w:pPr>
    </w:p>
    <w:p w14:paraId="3AE86E22" w14:textId="71165539"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 Les poussées populaires qui ont secoué les sociétés arabes depuis 2011 n’ont pu défaire le nœud qui les enserre » In Regards croisés sur les printemps arabes, Naïma Bourras (dir.), </w:t>
      </w:r>
      <w:proofErr w:type="spellStart"/>
      <w:r w:rsidRPr="001C7C0E">
        <w:rPr>
          <w:rFonts w:asciiTheme="minorHAnsi" w:hAnsiTheme="minorHAnsi" w:cstheme="minorHAnsi"/>
        </w:rPr>
        <w:t>L’Harmattan</w:t>
      </w:r>
      <w:proofErr w:type="spellEnd"/>
      <w:r w:rsidRPr="001C7C0E">
        <w:rPr>
          <w:rFonts w:asciiTheme="minorHAnsi" w:hAnsiTheme="minorHAnsi" w:cstheme="minorHAnsi"/>
        </w:rPr>
        <w:t xml:space="preserve"> et FRS, Paris, 2019.</w:t>
      </w:r>
    </w:p>
    <w:p w14:paraId="01D5E2F3" w14:textId="77777777"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w:t>
      </w:r>
      <w:r w:rsidRPr="001C7C0E">
        <w:rPr>
          <w:rFonts w:asciiTheme="minorHAnsi" w:hAnsiTheme="minorHAnsi" w:cstheme="minorHAnsi"/>
          <w:i/>
          <w:iCs/>
        </w:rPr>
        <w:t>SUD ! Un tout autre regard sur la marche des sociétés du Sud</w:t>
      </w:r>
      <w:r w:rsidRPr="001C7C0E">
        <w:rPr>
          <w:rFonts w:asciiTheme="minorHAnsi" w:hAnsiTheme="minorHAnsi" w:cstheme="minorHAnsi"/>
        </w:rPr>
        <w:t xml:space="preserve">, Ed. </w:t>
      </w:r>
      <w:proofErr w:type="spellStart"/>
      <w:r w:rsidRPr="001C7C0E">
        <w:rPr>
          <w:rFonts w:asciiTheme="minorHAnsi" w:hAnsiTheme="minorHAnsi" w:cstheme="minorHAnsi"/>
        </w:rPr>
        <w:t>L'Harmattan</w:t>
      </w:r>
      <w:proofErr w:type="spellEnd"/>
      <w:r w:rsidRPr="001C7C0E">
        <w:rPr>
          <w:rFonts w:asciiTheme="minorHAnsi" w:hAnsiTheme="minorHAnsi" w:cstheme="minorHAnsi"/>
        </w:rPr>
        <w:t>, Paris, 2018.</w:t>
      </w:r>
    </w:p>
    <w:p w14:paraId="05703A88" w14:textId="77777777"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 Entre compromis et violence, les sociétés arabes ont émergé depuis 2011 », Confluences Méditerranéennes, n°94, 2015/3</w:t>
      </w:r>
    </w:p>
    <w:p w14:paraId="3D821401" w14:textId="2D3B29FA"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 Les poussées populaires des sociétés du pourtour méditerranéen accoucheront-elles d’une nouvelle modernité ? Réflexion à partir du cas turc », Revue Tiers Monde, n°212, </w:t>
      </w:r>
      <w:proofErr w:type="spellStart"/>
      <w:r w:rsidRPr="001C7C0E">
        <w:rPr>
          <w:rFonts w:asciiTheme="minorHAnsi" w:hAnsiTheme="minorHAnsi" w:cstheme="minorHAnsi"/>
        </w:rPr>
        <w:t>oct-dec</w:t>
      </w:r>
      <w:proofErr w:type="spellEnd"/>
      <w:r w:rsidRPr="001C7C0E">
        <w:rPr>
          <w:rFonts w:asciiTheme="minorHAnsi" w:hAnsiTheme="minorHAnsi" w:cstheme="minorHAnsi"/>
        </w:rPr>
        <w:t xml:space="preserve"> 2012. Traduction en turc (2020 à paraitre</w:t>
      </w:r>
      <w:r w:rsidR="00D47C4B">
        <w:rPr>
          <w:rFonts w:asciiTheme="minorHAnsi" w:hAnsiTheme="minorHAnsi" w:cstheme="minorHAnsi"/>
        </w:rPr>
        <w:t xml:space="preserve"> dans l’ouvrage collectif : </w:t>
      </w:r>
      <w:r w:rsidR="00D47C4B" w:rsidRPr="00D47C4B">
        <w:rPr>
          <w:rFonts w:asciiTheme="minorHAnsi" w:hAnsiTheme="minorHAnsi" w:cstheme="minorHAnsi"/>
        </w:rPr>
        <w:t xml:space="preserve">“Kar </w:t>
      </w:r>
      <w:proofErr w:type="spellStart"/>
      <w:r w:rsidR="00D47C4B" w:rsidRPr="00D47C4B">
        <w:rPr>
          <w:rFonts w:asciiTheme="minorHAnsi" w:hAnsiTheme="minorHAnsi" w:cstheme="minorHAnsi"/>
        </w:rPr>
        <w:t>Üzerine</w:t>
      </w:r>
      <w:proofErr w:type="spellEnd"/>
      <w:r w:rsidR="00D47C4B" w:rsidRPr="00D47C4B">
        <w:rPr>
          <w:rFonts w:asciiTheme="minorHAnsi" w:hAnsiTheme="minorHAnsi" w:cstheme="minorHAnsi"/>
        </w:rPr>
        <w:t xml:space="preserve"> </w:t>
      </w:r>
      <w:proofErr w:type="spellStart"/>
      <w:r w:rsidR="00D47C4B" w:rsidRPr="00D47C4B">
        <w:rPr>
          <w:rFonts w:asciiTheme="minorHAnsi" w:hAnsiTheme="minorHAnsi" w:cstheme="minorHAnsi"/>
        </w:rPr>
        <w:t>Yazılar</w:t>
      </w:r>
      <w:proofErr w:type="spellEnd"/>
      <w:r w:rsidR="00D47C4B" w:rsidRPr="00D47C4B">
        <w:rPr>
          <w:rFonts w:asciiTheme="minorHAnsi" w:hAnsiTheme="minorHAnsi" w:cstheme="minorHAnsi"/>
        </w:rPr>
        <w:t xml:space="preserve">” </w:t>
      </w:r>
      <w:r w:rsidR="00D47C4B">
        <w:rPr>
          <w:rFonts w:asciiTheme="minorHAnsi" w:hAnsiTheme="minorHAnsi" w:cstheme="minorHAnsi"/>
        </w:rPr>
        <w:t xml:space="preserve">Ed. </w:t>
      </w:r>
      <w:proofErr w:type="spellStart"/>
      <w:r w:rsidR="00D47C4B">
        <w:rPr>
          <w:rFonts w:asciiTheme="minorHAnsi" w:hAnsiTheme="minorHAnsi" w:cstheme="minorHAnsi"/>
        </w:rPr>
        <w:t>S</w:t>
      </w:r>
      <w:r w:rsidR="00D47C4B" w:rsidRPr="00D47C4B">
        <w:rPr>
          <w:rFonts w:asciiTheme="minorHAnsi" w:hAnsiTheme="minorHAnsi" w:cstheme="minorHAnsi"/>
        </w:rPr>
        <w:t>ibel</w:t>
      </w:r>
      <w:proofErr w:type="spellEnd"/>
      <w:r w:rsidR="00D47C4B" w:rsidRPr="00D47C4B">
        <w:rPr>
          <w:rFonts w:asciiTheme="minorHAnsi" w:hAnsiTheme="minorHAnsi" w:cstheme="minorHAnsi"/>
        </w:rPr>
        <w:t xml:space="preserve"> </w:t>
      </w:r>
      <w:proofErr w:type="spellStart"/>
      <w:r w:rsidR="00D47C4B" w:rsidRPr="00D47C4B">
        <w:rPr>
          <w:rFonts w:asciiTheme="minorHAnsi" w:hAnsiTheme="minorHAnsi" w:cstheme="minorHAnsi"/>
        </w:rPr>
        <w:t>Erol</w:t>
      </w:r>
      <w:proofErr w:type="spellEnd"/>
      <w:r w:rsidR="00D47C4B">
        <w:rPr>
          <w:rFonts w:asciiTheme="minorHAnsi" w:hAnsiTheme="minorHAnsi" w:cstheme="minorHAnsi"/>
        </w:rPr>
        <w:t>.</w:t>
      </w:r>
    </w:p>
    <w:p w14:paraId="6BE064C7" w14:textId="77777777" w:rsid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 Jeunesses et radicalisation sur les deux rives de la Méditerranée » (avec Aouatif El Fakir), Gallimard, Le Débat n°197, 2017.</w:t>
      </w:r>
    </w:p>
    <w:p w14:paraId="4246355B" w14:textId="7C79E8AE"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Postface de l’ouvrage de Douglass C. North, John J. Wallis et Barry R. </w:t>
      </w:r>
      <w:proofErr w:type="spellStart"/>
      <w:r w:rsidRPr="001C7C0E">
        <w:rPr>
          <w:rFonts w:asciiTheme="minorHAnsi" w:hAnsiTheme="minorHAnsi" w:cstheme="minorHAnsi"/>
        </w:rPr>
        <w:t>Weingast</w:t>
      </w:r>
      <w:proofErr w:type="spellEnd"/>
      <w:r w:rsidRPr="001C7C0E">
        <w:rPr>
          <w:rFonts w:asciiTheme="minorHAnsi" w:hAnsiTheme="minorHAnsi" w:cstheme="minorHAnsi"/>
        </w:rPr>
        <w:t xml:space="preserve"> : Violence et Ordres Sociaux, trad. française, Ed. Gallimard, Paris 2010 (avec N. </w:t>
      </w:r>
      <w:proofErr w:type="spellStart"/>
      <w:r w:rsidRPr="001C7C0E">
        <w:rPr>
          <w:rFonts w:asciiTheme="minorHAnsi" w:hAnsiTheme="minorHAnsi" w:cstheme="minorHAnsi"/>
        </w:rPr>
        <w:t>Meisel</w:t>
      </w:r>
      <w:proofErr w:type="spellEnd"/>
      <w:r w:rsidRPr="001C7C0E">
        <w:rPr>
          <w:rFonts w:asciiTheme="minorHAnsi" w:hAnsiTheme="minorHAnsi" w:cstheme="minorHAnsi"/>
        </w:rPr>
        <w:t>).</w:t>
      </w:r>
    </w:p>
    <w:p w14:paraId="1A79CE29" w14:textId="77777777"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 La Gouvernance dans tous ses états : Economie politique d’un processus endogène », in La Gouvernance Démocratique, un nouveau paradigme pour le développement ? </w:t>
      </w:r>
      <w:proofErr w:type="spellStart"/>
      <w:r w:rsidRPr="001C7C0E">
        <w:rPr>
          <w:rFonts w:asciiTheme="minorHAnsi" w:hAnsiTheme="minorHAnsi" w:cstheme="minorHAnsi"/>
          <w:lang w:val="en-GB"/>
        </w:rPr>
        <w:t>Éd</w:t>
      </w:r>
      <w:proofErr w:type="spellEnd"/>
      <w:r w:rsidRPr="001C7C0E">
        <w:rPr>
          <w:rFonts w:asciiTheme="minorHAnsi" w:hAnsiTheme="minorHAnsi" w:cstheme="minorHAnsi"/>
          <w:lang w:val="en-GB"/>
        </w:rPr>
        <w:t xml:space="preserve">. Karthala, Paris, 2008. // “Governance in Turmoil: The political Economy of an Endogenous Process”, in Democratic Governance, A new Paradigm for Development? </w:t>
      </w:r>
      <w:r w:rsidRPr="001C7C0E">
        <w:rPr>
          <w:rFonts w:asciiTheme="minorHAnsi" w:hAnsiTheme="minorHAnsi" w:cstheme="minorHAnsi"/>
        </w:rPr>
        <w:t xml:space="preserve">MAEE - Ed. Hurst &amp; </w:t>
      </w:r>
      <w:proofErr w:type="spellStart"/>
      <w:r w:rsidRPr="001C7C0E">
        <w:rPr>
          <w:rFonts w:asciiTheme="minorHAnsi" w:hAnsiTheme="minorHAnsi" w:cstheme="minorHAnsi"/>
        </w:rPr>
        <w:t>Company</w:t>
      </w:r>
      <w:proofErr w:type="spellEnd"/>
      <w:r w:rsidRPr="001C7C0E">
        <w:rPr>
          <w:rFonts w:asciiTheme="minorHAnsi" w:hAnsiTheme="minorHAnsi" w:cstheme="minorHAnsi"/>
        </w:rPr>
        <w:t>, London, 2009.</w:t>
      </w:r>
    </w:p>
    <w:p w14:paraId="4DE6B62A" w14:textId="77777777"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 L’insaisissable relation entre ‘bonne gouvernance’ et développement » -Revue Economique, nov. 2008.</w:t>
      </w:r>
    </w:p>
    <w:p w14:paraId="26E736BC" w14:textId="77777777" w:rsidR="001C7C0E" w:rsidRPr="001C7C0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w:t>
      </w:r>
      <w:r w:rsidRPr="001C7C0E">
        <w:rPr>
          <w:rFonts w:asciiTheme="minorHAnsi" w:hAnsiTheme="minorHAnsi" w:cstheme="minorHAnsi"/>
          <w:i/>
          <w:iCs/>
        </w:rPr>
        <w:t>Croissance et Réformes dans les pays arabes méditerranéens</w:t>
      </w:r>
      <w:r w:rsidRPr="001C7C0E">
        <w:rPr>
          <w:rFonts w:asciiTheme="minorHAnsi" w:hAnsiTheme="minorHAnsi" w:cstheme="minorHAnsi"/>
        </w:rPr>
        <w:t xml:space="preserve">, Éd. </w:t>
      </w:r>
      <w:r w:rsidRPr="001C7C0E">
        <w:rPr>
          <w:rFonts w:asciiTheme="minorHAnsi" w:hAnsiTheme="minorHAnsi" w:cstheme="minorHAnsi"/>
          <w:lang w:val="en-GB"/>
        </w:rPr>
        <w:t xml:space="preserve">Karthala - AFD, 2008. // </w:t>
      </w:r>
      <w:r w:rsidRPr="001C7C0E">
        <w:rPr>
          <w:rFonts w:asciiTheme="minorHAnsi" w:hAnsiTheme="minorHAnsi" w:cstheme="minorHAnsi"/>
          <w:i/>
          <w:iCs/>
          <w:lang w:val="en-GB"/>
        </w:rPr>
        <w:t>Growth and Reforms in Mediterranean Arab Countries</w:t>
      </w:r>
      <w:r w:rsidRPr="001C7C0E">
        <w:rPr>
          <w:rFonts w:asciiTheme="minorHAnsi" w:hAnsiTheme="minorHAnsi" w:cstheme="minorHAnsi"/>
          <w:lang w:val="en-GB"/>
        </w:rPr>
        <w:t xml:space="preserve">, Ed. </w:t>
      </w:r>
      <w:r w:rsidRPr="001C7C0E">
        <w:rPr>
          <w:rFonts w:asciiTheme="minorHAnsi" w:hAnsiTheme="minorHAnsi" w:cstheme="minorHAnsi"/>
        </w:rPr>
        <w:t>AFD, 2007.</w:t>
      </w:r>
    </w:p>
    <w:p w14:paraId="5A4A06D1" w14:textId="0F2B9D19" w:rsidR="001C7C0E" w:rsidRPr="00501BFE" w:rsidRDefault="001C7C0E" w:rsidP="00D47C4B">
      <w:pPr>
        <w:spacing w:after="120" w:line="276" w:lineRule="auto"/>
        <w:jc w:val="both"/>
        <w:rPr>
          <w:rFonts w:asciiTheme="minorHAnsi" w:hAnsiTheme="minorHAnsi" w:cstheme="minorHAnsi"/>
        </w:rPr>
      </w:pPr>
      <w:r w:rsidRPr="001C7C0E">
        <w:rPr>
          <w:rFonts w:asciiTheme="minorHAnsi" w:hAnsiTheme="minorHAnsi" w:cstheme="minorHAnsi"/>
        </w:rPr>
        <w:t xml:space="preserve">- « La ‘bonne gouvernance’ est-elle une bonne stratégie de développement ? » </w:t>
      </w:r>
      <w:r w:rsidRPr="001C7C0E">
        <w:rPr>
          <w:rFonts w:asciiTheme="minorHAnsi" w:hAnsiTheme="minorHAnsi" w:cstheme="minorHAnsi"/>
          <w:lang w:val="en-GB"/>
        </w:rPr>
        <w:t xml:space="preserve">(avec N. Meisel) // “Is Good Governance a Good Development Strategy?” </w:t>
      </w:r>
      <w:r w:rsidRPr="001C7C0E">
        <w:rPr>
          <w:rFonts w:asciiTheme="minorHAnsi" w:hAnsiTheme="minorHAnsi" w:cstheme="minorHAnsi"/>
        </w:rPr>
        <w:t>Document de travail de la DGT et de l’AFD, 2007.</w:t>
      </w:r>
    </w:p>
    <w:sectPr w:rsidR="001C7C0E" w:rsidRPr="00501BFE" w:rsidSect="00C31783">
      <w:head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1C56" w14:textId="77777777" w:rsidR="00E869D7" w:rsidRDefault="00E869D7" w:rsidP="00501BFE">
      <w:r>
        <w:separator/>
      </w:r>
    </w:p>
  </w:endnote>
  <w:endnote w:type="continuationSeparator" w:id="0">
    <w:p w14:paraId="07C0FFBD" w14:textId="77777777" w:rsidR="00E869D7" w:rsidRDefault="00E869D7" w:rsidP="0050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59EE" w14:textId="77777777" w:rsidR="00E869D7" w:rsidRDefault="00E869D7" w:rsidP="00501BFE">
      <w:r>
        <w:separator/>
      </w:r>
    </w:p>
  </w:footnote>
  <w:footnote w:type="continuationSeparator" w:id="0">
    <w:p w14:paraId="28D4475A" w14:textId="77777777" w:rsidR="00E869D7" w:rsidRDefault="00E869D7" w:rsidP="0050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sz w:val="16"/>
        <w:szCs w:val="16"/>
      </w:rPr>
    </w:sdtEndPr>
    <w:sdtContent>
      <w:p w14:paraId="6C57FB48" w14:textId="25B5F78E" w:rsidR="00501BFE" w:rsidRPr="00141303" w:rsidRDefault="00141303" w:rsidP="00141303">
        <w:pPr>
          <w:pStyle w:val="En-tte"/>
          <w:jc w:val="both"/>
          <w:rPr>
            <w:sz w:val="16"/>
            <w:szCs w:val="16"/>
          </w:rPr>
        </w:pPr>
        <w:r w:rsidRPr="00141303">
          <w:rPr>
            <w:sz w:val="16"/>
            <w:szCs w:val="16"/>
          </w:rPr>
          <w:t xml:space="preserve">Jacques Ould Aoudia </w:t>
        </w:r>
        <w:r>
          <w:rPr>
            <w:sz w:val="16"/>
            <w:szCs w:val="16"/>
          </w:rPr>
          <w:t xml:space="preserve">- </w:t>
        </w:r>
        <w:r w:rsidR="00BE7E67" w:rsidRPr="00141303">
          <w:rPr>
            <w:sz w:val="16"/>
            <w:szCs w:val="16"/>
          </w:rPr>
          <w:t xml:space="preserve">Communication pour la </w:t>
        </w:r>
        <w:r w:rsidRPr="00141303">
          <w:rPr>
            <w:sz w:val="16"/>
            <w:szCs w:val="16"/>
          </w:rPr>
          <w:t>Commission spéciale sur le modèle de développement</w:t>
        </w:r>
        <w:r w:rsidR="00BE7E67" w:rsidRPr="00141303">
          <w:rPr>
            <w:sz w:val="16"/>
            <w:szCs w:val="16"/>
          </w:rPr>
          <w:tab/>
        </w:r>
        <w:r w:rsidR="00501BFE" w:rsidRPr="00141303">
          <w:rPr>
            <w:sz w:val="16"/>
            <w:szCs w:val="16"/>
          </w:rPr>
          <w:t xml:space="preserve">Page </w:t>
        </w:r>
        <w:r w:rsidR="00501BFE" w:rsidRPr="00141303">
          <w:rPr>
            <w:b/>
            <w:bCs/>
            <w:sz w:val="16"/>
            <w:szCs w:val="16"/>
          </w:rPr>
          <w:fldChar w:fldCharType="begin"/>
        </w:r>
        <w:r w:rsidR="00501BFE" w:rsidRPr="00141303">
          <w:rPr>
            <w:b/>
            <w:bCs/>
            <w:sz w:val="16"/>
            <w:szCs w:val="16"/>
          </w:rPr>
          <w:instrText>PAGE</w:instrText>
        </w:r>
        <w:r w:rsidR="00501BFE" w:rsidRPr="00141303">
          <w:rPr>
            <w:b/>
            <w:bCs/>
            <w:sz w:val="16"/>
            <w:szCs w:val="16"/>
          </w:rPr>
          <w:fldChar w:fldCharType="separate"/>
        </w:r>
        <w:r w:rsidR="0032174E">
          <w:rPr>
            <w:b/>
            <w:bCs/>
            <w:noProof/>
            <w:sz w:val="16"/>
            <w:szCs w:val="16"/>
          </w:rPr>
          <w:t>12</w:t>
        </w:r>
        <w:r w:rsidR="00501BFE" w:rsidRPr="00141303">
          <w:rPr>
            <w:b/>
            <w:bCs/>
            <w:sz w:val="16"/>
            <w:szCs w:val="16"/>
          </w:rPr>
          <w:fldChar w:fldCharType="end"/>
        </w:r>
        <w:r w:rsidR="00501BFE" w:rsidRPr="00141303">
          <w:rPr>
            <w:sz w:val="16"/>
            <w:szCs w:val="16"/>
          </w:rPr>
          <w:t xml:space="preserve"> sur </w:t>
        </w:r>
        <w:r w:rsidR="00501BFE" w:rsidRPr="00141303">
          <w:rPr>
            <w:b/>
            <w:bCs/>
            <w:sz w:val="16"/>
            <w:szCs w:val="16"/>
          </w:rPr>
          <w:fldChar w:fldCharType="begin"/>
        </w:r>
        <w:r w:rsidR="00501BFE" w:rsidRPr="00141303">
          <w:rPr>
            <w:b/>
            <w:bCs/>
            <w:sz w:val="16"/>
            <w:szCs w:val="16"/>
          </w:rPr>
          <w:instrText>NUMPAGES</w:instrText>
        </w:r>
        <w:r w:rsidR="00501BFE" w:rsidRPr="00141303">
          <w:rPr>
            <w:b/>
            <w:bCs/>
            <w:sz w:val="16"/>
            <w:szCs w:val="16"/>
          </w:rPr>
          <w:fldChar w:fldCharType="separate"/>
        </w:r>
        <w:r w:rsidR="0032174E">
          <w:rPr>
            <w:b/>
            <w:bCs/>
            <w:noProof/>
            <w:sz w:val="16"/>
            <w:szCs w:val="16"/>
          </w:rPr>
          <w:t>12</w:t>
        </w:r>
        <w:r w:rsidR="00501BFE" w:rsidRPr="00141303">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67D5"/>
    <w:multiLevelType w:val="hybridMultilevel"/>
    <w:tmpl w:val="50E027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387C24"/>
    <w:multiLevelType w:val="hybridMultilevel"/>
    <w:tmpl w:val="463CBF56"/>
    <w:lvl w:ilvl="0" w:tplc="1C8EEA0A">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637957"/>
    <w:multiLevelType w:val="hybridMultilevel"/>
    <w:tmpl w:val="A0B6DA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FE"/>
    <w:rsid w:val="00014D15"/>
    <w:rsid w:val="00021C2B"/>
    <w:rsid w:val="000B0A3C"/>
    <w:rsid w:val="000B6FA3"/>
    <w:rsid w:val="00141303"/>
    <w:rsid w:val="001C7C0E"/>
    <w:rsid w:val="00214C4E"/>
    <w:rsid w:val="00243166"/>
    <w:rsid w:val="00261DF4"/>
    <w:rsid w:val="002A2786"/>
    <w:rsid w:val="002C4607"/>
    <w:rsid w:val="002E5ADD"/>
    <w:rsid w:val="0030465E"/>
    <w:rsid w:val="0032174E"/>
    <w:rsid w:val="00327AB4"/>
    <w:rsid w:val="0033432D"/>
    <w:rsid w:val="00392D47"/>
    <w:rsid w:val="003E6305"/>
    <w:rsid w:val="00434320"/>
    <w:rsid w:val="00452E8B"/>
    <w:rsid w:val="00486080"/>
    <w:rsid w:val="00490BAE"/>
    <w:rsid w:val="00501BFE"/>
    <w:rsid w:val="00573C8C"/>
    <w:rsid w:val="006040B8"/>
    <w:rsid w:val="0060754F"/>
    <w:rsid w:val="006102BF"/>
    <w:rsid w:val="00682E36"/>
    <w:rsid w:val="006D0816"/>
    <w:rsid w:val="006F0155"/>
    <w:rsid w:val="00714EF9"/>
    <w:rsid w:val="00734A70"/>
    <w:rsid w:val="00745F9A"/>
    <w:rsid w:val="007A4E03"/>
    <w:rsid w:val="007C015F"/>
    <w:rsid w:val="008559C8"/>
    <w:rsid w:val="00952E59"/>
    <w:rsid w:val="009860AB"/>
    <w:rsid w:val="009E02CA"/>
    <w:rsid w:val="009E664C"/>
    <w:rsid w:val="00A41369"/>
    <w:rsid w:val="00A957AC"/>
    <w:rsid w:val="00A97A7F"/>
    <w:rsid w:val="00AE41B0"/>
    <w:rsid w:val="00AE6F25"/>
    <w:rsid w:val="00B24DE3"/>
    <w:rsid w:val="00BC175C"/>
    <w:rsid w:val="00BE7E67"/>
    <w:rsid w:val="00C31783"/>
    <w:rsid w:val="00C424BC"/>
    <w:rsid w:val="00C436EF"/>
    <w:rsid w:val="00CC244B"/>
    <w:rsid w:val="00CF1217"/>
    <w:rsid w:val="00D07E2B"/>
    <w:rsid w:val="00D2137A"/>
    <w:rsid w:val="00D42E6B"/>
    <w:rsid w:val="00D47C28"/>
    <w:rsid w:val="00D47C4B"/>
    <w:rsid w:val="00D56C1F"/>
    <w:rsid w:val="00D84ADF"/>
    <w:rsid w:val="00D95932"/>
    <w:rsid w:val="00DA2323"/>
    <w:rsid w:val="00E36335"/>
    <w:rsid w:val="00E869D7"/>
    <w:rsid w:val="00EC6836"/>
    <w:rsid w:val="00EF7264"/>
    <w:rsid w:val="00F91C12"/>
    <w:rsid w:val="00F97980"/>
    <w:rsid w:val="00FE36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21D2"/>
  <w15:chartTrackingRefBased/>
  <w15:docId w15:val="{BD451DCA-6C97-47EE-9656-7EE8EF17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BFE"/>
    <w:pPr>
      <w:spacing w:after="0" w:line="240" w:lineRule="auto"/>
    </w:pPr>
    <w:rPr>
      <w:rFonts w:ascii="Times New Roman" w:eastAsia="SimSun" w:hAnsi="Times New Roman" w:cs="Times New Roman"/>
      <w:sz w:val="24"/>
      <w:szCs w:val="24"/>
      <w:lang w:eastAsia="fr-FR"/>
    </w:rPr>
  </w:style>
  <w:style w:type="paragraph" w:styleId="Titre1">
    <w:name w:val="heading 1"/>
    <w:basedOn w:val="Normal"/>
    <w:link w:val="Titre1Car"/>
    <w:uiPriority w:val="9"/>
    <w:qFormat/>
    <w:rsid w:val="00F91C12"/>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BFE"/>
    <w:pPr>
      <w:spacing w:after="200" w:line="276" w:lineRule="auto"/>
      <w:ind w:left="720"/>
      <w:contextualSpacing/>
      <w:jc w:val="both"/>
    </w:pPr>
    <w:rPr>
      <w:rFonts w:ascii="Calibri" w:hAnsi="Calibri"/>
      <w:sz w:val="22"/>
      <w:szCs w:val="22"/>
      <w:lang w:eastAsia="en-US"/>
    </w:rPr>
  </w:style>
  <w:style w:type="paragraph" w:styleId="En-tte">
    <w:name w:val="header"/>
    <w:basedOn w:val="Normal"/>
    <w:link w:val="En-tteCar"/>
    <w:uiPriority w:val="99"/>
    <w:unhideWhenUsed/>
    <w:rsid w:val="00501BFE"/>
    <w:pPr>
      <w:tabs>
        <w:tab w:val="center" w:pos="4536"/>
        <w:tab w:val="right" w:pos="9072"/>
      </w:tabs>
    </w:pPr>
  </w:style>
  <w:style w:type="character" w:customStyle="1" w:styleId="En-tteCar">
    <w:name w:val="En-tête Car"/>
    <w:basedOn w:val="Policepardfaut"/>
    <w:link w:val="En-tte"/>
    <w:uiPriority w:val="99"/>
    <w:rsid w:val="00501BFE"/>
    <w:rPr>
      <w:rFonts w:ascii="Times New Roman" w:eastAsia="SimSun" w:hAnsi="Times New Roman" w:cs="Times New Roman"/>
      <w:sz w:val="24"/>
      <w:szCs w:val="24"/>
      <w:lang w:eastAsia="fr-FR"/>
    </w:rPr>
  </w:style>
  <w:style w:type="paragraph" w:styleId="Pieddepage">
    <w:name w:val="footer"/>
    <w:basedOn w:val="Normal"/>
    <w:link w:val="PieddepageCar"/>
    <w:uiPriority w:val="99"/>
    <w:unhideWhenUsed/>
    <w:rsid w:val="00501BFE"/>
    <w:pPr>
      <w:tabs>
        <w:tab w:val="center" w:pos="4536"/>
        <w:tab w:val="right" w:pos="9072"/>
      </w:tabs>
    </w:pPr>
  </w:style>
  <w:style w:type="character" w:customStyle="1" w:styleId="PieddepageCar">
    <w:name w:val="Pied de page Car"/>
    <w:basedOn w:val="Policepardfaut"/>
    <w:link w:val="Pieddepage"/>
    <w:uiPriority w:val="99"/>
    <w:rsid w:val="00501BFE"/>
    <w:rPr>
      <w:rFonts w:ascii="Times New Roman" w:eastAsia="SimSun" w:hAnsi="Times New Roman" w:cs="Times New Roman"/>
      <w:sz w:val="24"/>
      <w:szCs w:val="24"/>
      <w:lang w:eastAsia="fr-FR"/>
    </w:rPr>
  </w:style>
  <w:style w:type="character" w:styleId="Marquedecommentaire">
    <w:name w:val="annotation reference"/>
    <w:basedOn w:val="Policepardfaut"/>
    <w:uiPriority w:val="99"/>
    <w:semiHidden/>
    <w:unhideWhenUsed/>
    <w:rsid w:val="00C424BC"/>
    <w:rPr>
      <w:sz w:val="16"/>
      <w:szCs w:val="16"/>
    </w:rPr>
  </w:style>
  <w:style w:type="paragraph" w:styleId="Commentaire">
    <w:name w:val="annotation text"/>
    <w:basedOn w:val="Normal"/>
    <w:link w:val="CommentaireCar"/>
    <w:uiPriority w:val="99"/>
    <w:semiHidden/>
    <w:unhideWhenUsed/>
    <w:rsid w:val="00C424BC"/>
    <w:rPr>
      <w:sz w:val="20"/>
      <w:szCs w:val="20"/>
    </w:rPr>
  </w:style>
  <w:style w:type="character" w:customStyle="1" w:styleId="CommentaireCar">
    <w:name w:val="Commentaire Car"/>
    <w:basedOn w:val="Policepardfaut"/>
    <w:link w:val="Commentaire"/>
    <w:uiPriority w:val="99"/>
    <w:semiHidden/>
    <w:rsid w:val="00C424BC"/>
    <w:rPr>
      <w:rFonts w:ascii="Times New Roman" w:eastAsia="SimSu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424BC"/>
    <w:rPr>
      <w:b/>
      <w:bCs/>
    </w:rPr>
  </w:style>
  <w:style w:type="character" w:customStyle="1" w:styleId="ObjetducommentaireCar">
    <w:name w:val="Objet du commentaire Car"/>
    <w:basedOn w:val="CommentaireCar"/>
    <w:link w:val="Objetducommentaire"/>
    <w:uiPriority w:val="99"/>
    <w:semiHidden/>
    <w:rsid w:val="00C424BC"/>
    <w:rPr>
      <w:rFonts w:ascii="Times New Roman" w:eastAsia="SimSu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424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4BC"/>
    <w:rPr>
      <w:rFonts w:ascii="Segoe UI" w:eastAsia="SimSun" w:hAnsi="Segoe UI" w:cs="Segoe UI"/>
      <w:sz w:val="18"/>
      <w:szCs w:val="18"/>
      <w:lang w:eastAsia="fr-FR"/>
    </w:rPr>
  </w:style>
  <w:style w:type="character" w:styleId="Lienhypertexte">
    <w:name w:val="Hyperlink"/>
    <w:basedOn w:val="Policepardfaut"/>
    <w:uiPriority w:val="99"/>
    <w:unhideWhenUsed/>
    <w:rsid w:val="007C015F"/>
    <w:rPr>
      <w:color w:val="0563C1" w:themeColor="hyperlink"/>
      <w:u w:val="single"/>
    </w:rPr>
  </w:style>
  <w:style w:type="character" w:customStyle="1" w:styleId="Mentionnonrsolue1">
    <w:name w:val="Mention non résolue1"/>
    <w:basedOn w:val="Policepardfaut"/>
    <w:uiPriority w:val="99"/>
    <w:semiHidden/>
    <w:unhideWhenUsed/>
    <w:rsid w:val="007C015F"/>
    <w:rPr>
      <w:color w:val="605E5C"/>
      <w:shd w:val="clear" w:color="auto" w:fill="E1DFDD"/>
    </w:rPr>
  </w:style>
  <w:style w:type="character" w:customStyle="1" w:styleId="Titre1Car">
    <w:name w:val="Titre 1 Car"/>
    <w:basedOn w:val="Policepardfaut"/>
    <w:link w:val="Titre1"/>
    <w:uiPriority w:val="9"/>
    <w:rsid w:val="00F91C1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s-maro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4263</Words>
  <Characters>23451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Ould Aoudia</dc:creator>
  <cp:keywords/>
  <dc:description/>
  <cp:lastModifiedBy>Jacques Ould Aoudia</cp:lastModifiedBy>
  <cp:revision>5</cp:revision>
  <dcterms:created xsi:type="dcterms:W3CDTF">2020-03-18T18:43:00Z</dcterms:created>
  <dcterms:modified xsi:type="dcterms:W3CDTF">2020-03-18T19:09:00Z</dcterms:modified>
</cp:coreProperties>
</file>